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2198F" w14:textId="6EEEBD8B" w:rsidR="00135E43" w:rsidRPr="00CB195B" w:rsidRDefault="00F668BE" w:rsidP="00544CEA">
      <w:pPr>
        <w:widowControl/>
        <w:tabs>
          <w:tab w:val="right" w:pos="9360"/>
        </w:tabs>
        <w:jc w:val="center"/>
        <w:rPr>
          <w:rFonts w:ascii="Times New Roman" w:hAnsi="Times New Roman"/>
          <w:b/>
        </w:rPr>
      </w:pPr>
      <w:r>
        <w:rPr>
          <w:rFonts w:ascii="Times New Roman" w:hAnsi="Times New Roman"/>
          <w:b/>
        </w:rPr>
        <w:t>A</w:t>
      </w:r>
      <w:r w:rsidR="001C5329">
        <w:rPr>
          <w:rFonts w:ascii="Times New Roman" w:hAnsi="Times New Roman"/>
          <w:b/>
        </w:rPr>
        <w:t>NNEX</w:t>
      </w:r>
      <w:r>
        <w:rPr>
          <w:rFonts w:ascii="Times New Roman" w:hAnsi="Times New Roman"/>
          <w:b/>
        </w:rPr>
        <w:t xml:space="preserve"> </w:t>
      </w:r>
      <w:r w:rsidR="00535D86">
        <w:rPr>
          <w:rFonts w:ascii="Times New Roman" w:hAnsi="Times New Roman"/>
          <w:b/>
        </w:rPr>
        <w:t>H</w:t>
      </w:r>
      <w:r w:rsidR="00CD5E4F">
        <w:rPr>
          <w:rFonts w:ascii="Times New Roman" w:hAnsi="Times New Roman"/>
          <w:b/>
        </w:rPr>
        <w:t>-2</w:t>
      </w:r>
    </w:p>
    <w:p w14:paraId="1F4A2459" w14:textId="480C3128" w:rsidR="00904721" w:rsidRPr="00CB195B" w:rsidRDefault="00897233" w:rsidP="00CB195B">
      <w:pPr>
        <w:widowControl/>
        <w:tabs>
          <w:tab w:val="right" w:pos="9360"/>
        </w:tabs>
        <w:jc w:val="center"/>
        <w:rPr>
          <w:rFonts w:ascii="Times New Roman" w:hAnsi="Times New Roman"/>
          <w:u w:val="single"/>
        </w:rPr>
      </w:pPr>
      <w:r>
        <w:rPr>
          <w:rFonts w:ascii="Times New Roman" w:hAnsi="Times New Roman"/>
          <w:b/>
        </w:rPr>
        <w:t xml:space="preserve">FORM </w:t>
      </w:r>
      <w:r w:rsidR="00257C8A">
        <w:rPr>
          <w:rFonts w:ascii="Times New Roman" w:hAnsi="Times New Roman"/>
          <w:b/>
        </w:rPr>
        <w:t xml:space="preserve">OF </w:t>
      </w:r>
      <w:r w:rsidR="00904721" w:rsidRPr="00544CEA">
        <w:rPr>
          <w:rFonts w:ascii="Times New Roman" w:hAnsi="Times New Roman"/>
          <w:b/>
        </w:rPr>
        <w:t>CONSENT AND AGREEMENT OF SHIPYARD AND SHIPOWNER</w:t>
      </w:r>
    </w:p>
    <w:p w14:paraId="1A5B6F13" w14:textId="5EA614F7" w:rsidR="00135E43" w:rsidRPr="00F668BE" w:rsidRDefault="00544CEA" w:rsidP="00544CEA">
      <w:pPr>
        <w:widowControl/>
        <w:tabs>
          <w:tab w:val="left" w:leader="underscore" w:pos="9360"/>
        </w:tabs>
        <w:rPr>
          <w:rFonts w:ascii="Times New Roman" w:hAnsi="Times New Roman"/>
          <w:u w:val="single"/>
        </w:rPr>
      </w:pPr>
      <w:r>
        <w:rPr>
          <w:rFonts w:ascii="Times New Roman" w:hAnsi="Times New Roman"/>
        </w:rPr>
        <w:tab/>
      </w:r>
    </w:p>
    <w:p w14:paraId="42E756AB" w14:textId="77777777" w:rsidR="00135E43" w:rsidRPr="00F668BE" w:rsidRDefault="00135E43" w:rsidP="00EE209D">
      <w:pPr>
        <w:widowControl/>
        <w:rPr>
          <w:rFonts w:ascii="Times New Roman" w:hAnsi="Times New Roman"/>
        </w:rPr>
      </w:pPr>
      <w:r w:rsidRPr="00F668BE">
        <w:rPr>
          <w:rFonts w:ascii="Times New Roman" w:hAnsi="Times New Roman"/>
        </w:rPr>
        <w:t xml:space="preserve">                                      </w:t>
      </w:r>
    </w:p>
    <w:p w14:paraId="1C728CB9" w14:textId="6D9251D3" w:rsidR="00FF3357" w:rsidRDefault="00975C4B" w:rsidP="00975C4B">
      <w:pPr>
        <w:jc w:val="center"/>
        <w:rPr>
          <w:rFonts w:ascii="Times New Roman" w:hAnsi="Times New Roman"/>
          <w:b/>
        </w:rPr>
      </w:pPr>
      <w:r w:rsidRPr="00544CEA">
        <w:rPr>
          <w:rFonts w:ascii="Times New Roman" w:hAnsi="Times New Roman"/>
          <w:b/>
        </w:rPr>
        <w:t>CONSENT AND AGREEMENT OF SHIPYARD AND SHIPOWNER</w:t>
      </w:r>
    </w:p>
    <w:p w14:paraId="2159ECFD" w14:textId="77777777" w:rsidR="00975C4B" w:rsidRPr="00CF6CBF" w:rsidRDefault="00975C4B" w:rsidP="00975C4B">
      <w:pPr>
        <w:jc w:val="center"/>
        <w:rPr>
          <w:b/>
        </w:rPr>
      </w:pPr>
    </w:p>
    <w:p w14:paraId="11F9C543" w14:textId="44D2B654" w:rsidR="00FF3357" w:rsidRPr="00304C30" w:rsidRDefault="00FF3357" w:rsidP="00CB195B">
      <w:pPr>
        <w:ind w:firstLine="720"/>
        <w:jc w:val="both"/>
        <w:rPr>
          <w:rFonts w:ascii="Times New Roman" w:hAnsi="Times New Roman"/>
        </w:rPr>
      </w:pPr>
      <w:r w:rsidRPr="00544CEA">
        <w:rPr>
          <w:rFonts w:ascii="Times New Roman" w:hAnsi="Times New Roman"/>
          <w:b/>
        </w:rPr>
        <w:t>THIS CONSENT AND AGREEMENT OF SHIPYARD AND SHIPOWNER</w:t>
      </w:r>
      <w:r w:rsidRPr="00544CEA">
        <w:rPr>
          <w:rFonts w:ascii="Times New Roman" w:hAnsi="Times New Roman"/>
        </w:rPr>
        <w:t xml:space="preserve"> (this “</w:t>
      </w:r>
      <w:r w:rsidRPr="00CB195B">
        <w:rPr>
          <w:rFonts w:ascii="Times New Roman" w:hAnsi="Times New Roman"/>
          <w:b/>
          <w:i/>
          <w:u w:val="single"/>
        </w:rPr>
        <w:t>Consent</w:t>
      </w:r>
      <w:r w:rsidRPr="00544CEA">
        <w:rPr>
          <w:rFonts w:ascii="Times New Roman" w:hAnsi="Times New Roman"/>
        </w:rPr>
        <w:t xml:space="preserve">”) is made as of </w:t>
      </w:r>
      <w:r w:rsidRPr="00544CEA">
        <w:rPr>
          <w:rFonts w:ascii="Times New Roman" w:hAnsi="Times New Roman"/>
          <w:u w:val="single"/>
        </w:rPr>
        <w:t xml:space="preserve">           </w:t>
      </w:r>
      <w:r w:rsidR="00544CEA">
        <w:rPr>
          <w:rFonts w:ascii="Times New Roman" w:hAnsi="Times New Roman"/>
          <w:u w:val="single"/>
        </w:rPr>
        <w:t xml:space="preserve">             </w:t>
      </w:r>
      <w:r w:rsidRPr="00544CEA">
        <w:rPr>
          <w:rFonts w:ascii="Times New Roman" w:hAnsi="Times New Roman"/>
        </w:rPr>
        <w:t>,  20___, by______</w:t>
      </w:r>
      <w:r w:rsidR="00544CEA">
        <w:rPr>
          <w:rFonts w:ascii="Times New Roman" w:hAnsi="Times New Roman"/>
        </w:rPr>
        <w:t>___________</w:t>
      </w:r>
      <w:r w:rsidRPr="00544CEA">
        <w:rPr>
          <w:rFonts w:ascii="Times New Roman" w:hAnsi="Times New Roman"/>
        </w:rPr>
        <w:t xml:space="preserve">, a </w:t>
      </w:r>
      <w:r w:rsidRPr="00544CEA">
        <w:rPr>
          <w:rFonts w:ascii="Times New Roman" w:hAnsi="Times New Roman"/>
          <w:u w:val="single"/>
        </w:rPr>
        <w:t xml:space="preserve">                 </w:t>
      </w:r>
      <w:r w:rsidRPr="00CB195B">
        <w:rPr>
          <w:rFonts w:ascii="Times New Roman" w:hAnsi="Times New Roman"/>
        </w:rPr>
        <w:t xml:space="preserve"> </w:t>
      </w:r>
      <w:r w:rsidRPr="00544CEA">
        <w:rPr>
          <w:rFonts w:ascii="Times New Roman" w:hAnsi="Times New Roman"/>
        </w:rPr>
        <w:t>(the "</w:t>
      </w:r>
      <w:r w:rsidRPr="00544CEA">
        <w:rPr>
          <w:rFonts w:ascii="Times New Roman" w:hAnsi="Times New Roman"/>
          <w:b/>
          <w:i/>
          <w:u w:val="single"/>
        </w:rPr>
        <w:t>Shipyard</w:t>
      </w:r>
      <w:r w:rsidRPr="00544CEA">
        <w:rPr>
          <w:rFonts w:ascii="Times New Roman" w:hAnsi="Times New Roman"/>
        </w:rPr>
        <w:t xml:space="preserve">") and </w:t>
      </w:r>
      <w:r w:rsidRPr="00544CEA">
        <w:rPr>
          <w:rFonts w:ascii="Times New Roman" w:hAnsi="Times New Roman"/>
          <w:u w:val="single"/>
        </w:rPr>
        <w:t xml:space="preserve">            </w:t>
      </w:r>
      <w:r w:rsidR="00544CEA">
        <w:rPr>
          <w:rFonts w:ascii="Times New Roman" w:hAnsi="Times New Roman"/>
          <w:u w:val="single"/>
        </w:rPr>
        <w:t xml:space="preserve">                          </w:t>
      </w:r>
      <w:r w:rsidRPr="00544CEA">
        <w:rPr>
          <w:rFonts w:ascii="Times New Roman" w:hAnsi="Times New Roman"/>
        </w:rPr>
        <w:t xml:space="preserve">, a </w:t>
      </w:r>
      <w:r w:rsidRPr="00544CEA">
        <w:rPr>
          <w:rFonts w:ascii="Times New Roman" w:hAnsi="Times New Roman"/>
          <w:u w:val="single"/>
        </w:rPr>
        <w:t xml:space="preserve">                </w:t>
      </w:r>
      <w:r w:rsidR="00544CEA" w:rsidRPr="00CB195B">
        <w:rPr>
          <w:rFonts w:ascii="Times New Roman" w:hAnsi="Times New Roman"/>
          <w:u w:val="single"/>
        </w:rPr>
        <w:t xml:space="preserve"> </w:t>
      </w:r>
      <w:r w:rsidR="00544CEA">
        <w:rPr>
          <w:rFonts w:ascii="Times New Roman" w:hAnsi="Times New Roman"/>
          <w:u w:val="single"/>
        </w:rPr>
        <w:t xml:space="preserve">                </w:t>
      </w:r>
      <w:r w:rsidRPr="00544CEA">
        <w:rPr>
          <w:rFonts w:ascii="Times New Roman" w:hAnsi="Times New Roman"/>
        </w:rPr>
        <w:t xml:space="preserve"> (the "</w:t>
      </w:r>
      <w:r w:rsidRPr="00544CEA">
        <w:rPr>
          <w:rFonts w:ascii="Times New Roman" w:hAnsi="Times New Roman"/>
          <w:b/>
          <w:i/>
          <w:u w:val="single"/>
        </w:rPr>
        <w:t>Shipowner</w:t>
      </w:r>
      <w:r w:rsidRPr="00544CEA">
        <w:rPr>
          <w:rFonts w:ascii="Times New Roman" w:hAnsi="Times New Roman"/>
        </w:rPr>
        <w:t xml:space="preserve">"), </w:t>
      </w:r>
      <w:r w:rsidR="00544CEA">
        <w:rPr>
          <w:rFonts w:ascii="Times New Roman" w:hAnsi="Times New Roman"/>
        </w:rPr>
        <w:t xml:space="preserve">to and </w:t>
      </w:r>
      <w:r w:rsidRPr="00304C30">
        <w:rPr>
          <w:rFonts w:ascii="Times New Roman" w:hAnsi="Times New Roman"/>
        </w:rPr>
        <w:t xml:space="preserve">in favor of </w:t>
      </w:r>
      <w:r w:rsidRPr="00CB195B">
        <w:rPr>
          <w:rFonts w:ascii="Times New Roman" w:hAnsi="Times New Roman"/>
          <w:caps/>
        </w:rPr>
        <w:t>the United States of America</w:t>
      </w:r>
      <w:r w:rsidRPr="00304C30">
        <w:rPr>
          <w:rFonts w:ascii="Times New Roman" w:hAnsi="Times New Roman"/>
        </w:rPr>
        <w:t xml:space="preserve"> (the "</w:t>
      </w:r>
      <w:r w:rsidRPr="00CB195B">
        <w:rPr>
          <w:rFonts w:ascii="Times New Roman" w:hAnsi="Times New Roman"/>
          <w:b/>
          <w:i/>
          <w:u w:val="single"/>
        </w:rPr>
        <w:t>United States</w:t>
      </w:r>
      <w:r w:rsidRPr="00304C30">
        <w:rPr>
          <w:rFonts w:ascii="Times New Roman" w:hAnsi="Times New Roman"/>
        </w:rPr>
        <w:t xml:space="preserve">"), represented by the Maritime Administrator of the Maritime Administration </w:t>
      </w:r>
      <w:r w:rsidR="00CB195B" w:rsidRPr="00304C30">
        <w:rPr>
          <w:rFonts w:ascii="Times New Roman" w:hAnsi="Times New Roman"/>
        </w:rPr>
        <w:t>(the "</w:t>
      </w:r>
      <w:r w:rsidR="00CB195B" w:rsidRPr="00304C30">
        <w:rPr>
          <w:rFonts w:ascii="Times New Roman" w:hAnsi="Times New Roman"/>
          <w:b/>
          <w:i/>
          <w:u w:val="single"/>
        </w:rPr>
        <w:t>Administrator</w:t>
      </w:r>
      <w:r w:rsidR="00CB195B" w:rsidRPr="00304C30">
        <w:rPr>
          <w:rFonts w:ascii="Times New Roman" w:hAnsi="Times New Roman"/>
        </w:rPr>
        <w:t>")</w:t>
      </w:r>
      <w:r w:rsidRPr="00304C30">
        <w:rPr>
          <w:rFonts w:ascii="Times New Roman" w:hAnsi="Times New Roman"/>
        </w:rPr>
        <w:t>, pursuant to Chapter 537 of Title 46 of the United States Code (“</w:t>
      </w:r>
      <w:r w:rsidRPr="00CB195B">
        <w:rPr>
          <w:rFonts w:ascii="Times New Roman" w:hAnsi="Times New Roman"/>
          <w:b/>
          <w:i/>
          <w:u w:val="single"/>
        </w:rPr>
        <w:t>Chapter 537</w:t>
      </w:r>
      <w:r w:rsidRPr="00304C30">
        <w:rPr>
          <w:rFonts w:ascii="Times New Roman" w:hAnsi="Times New Roman"/>
        </w:rPr>
        <w:t>”).</w:t>
      </w:r>
    </w:p>
    <w:p w14:paraId="3611684B" w14:textId="77777777" w:rsidR="00FF3357" w:rsidRPr="00304C30" w:rsidRDefault="00FF3357" w:rsidP="00FF3357">
      <w:pPr>
        <w:jc w:val="both"/>
        <w:rPr>
          <w:rFonts w:ascii="Times New Roman" w:hAnsi="Times New Roman"/>
        </w:rPr>
      </w:pPr>
    </w:p>
    <w:p w14:paraId="54DACDA0" w14:textId="77777777" w:rsidR="00FF3357" w:rsidRPr="00304C30" w:rsidRDefault="00FF3357" w:rsidP="00544CEA">
      <w:pPr>
        <w:jc w:val="center"/>
        <w:rPr>
          <w:rFonts w:ascii="Times New Roman" w:hAnsi="Times New Roman"/>
        </w:rPr>
      </w:pPr>
      <w:r w:rsidRPr="00304C30">
        <w:rPr>
          <w:rFonts w:ascii="Times New Roman" w:hAnsi="Times New Roman"/>
          <w:b/>
        </w:rPr>
        <w:t>RECITALS</w:t>
      </w:r>
      <w:r w:rsidRPr="00304C30">
        <w:rPr>
          <w:rFonts w:ascii="Times New Roman" w:hAnsi="Times New Roman"/>
        </w:rPr>
        <w:t>:</w:t>
      </w:r>
    </w:p>
    <w:p w14:paraId="690F5ECB" w14:textId="77777777" w:rsidR="00FF3357" w:rsidRPr="00304C30" w:rsidRDefault="00FF3357" w:rsidP="00CB195B">
      <w:pPr>
        <w:jc w:val="both"/>
        <w:rPr>
          <w:rFonts w:ascii="Times New Roman" w:hAnsi="Times New Roman"/>
        </w:rPr>
      </w:pPr>
    </w:p>
    <w:p w14:paraId="0DB492A0" w14:textId="306F4E9B" w:rsidR="00FF3357" w:rsidRPr="00304C30" w:rsidRDefault="00FF3357" w:rsidP="00FF3357">
      <w:pPr>
        <w:pStyle w:val="ListParagraph"/>
        <w:widowControl/>
        <w:numPr>
          <w:ilvl w:val="0"/>
          <w:numId w:val="14"/>
        </w:numPr>
        <w:spacing w:after="120"/>
        <w:ind w:left="0" w:firstLine="720"/>
        <w:jc w:val="both"/>
        <w:rPr>
          <w:rFonts w:ascii="Times New Roman" w:hAnsi="Times New Roman"/>
        </w:rPr>
      </w:pPr>
      <w:r w:rsidRPr="00304C30">
        <w:rPr>
          <w:rFonts w:ascii="Times New Roman" w:hAnsi="Times New Roman"/>
        </w:rPr>
        <w:t>The Shipowner and the Administrator are parties to the Consolidated Agreement, Contract No. MA-______, dated _______________, 20___  (the “</w:t>
      </w:r>
      <w:r w:rsidRPr="00304C30">
        <w:rPr>
          <w:rFonts w:ascii="Times New Roman" w:hAnsi="Times New Roman"/>
          <w:b/>
          <w:i/>
          <w:u w:val="single"/>
        </w:rPr>
        <w:t>Agreement</w:t>
      </w:r>
      <w:r w:rsidRPr="00304C30">
        <w:rPr>
          <w:rFonts w:ascii="Times New Roman" w:hAnsi="Times New Roman"/>
        </w:rPr>
        <w:t xml:space="preserve">”);  </w:t>
      </w:r>
    </w:p>
    <w:p w14:paraId="6369C7C9" w14:textId="77777777" w:rsidR="00FF3357" w:rsidRPr="00304C30" w:rsidRDefault="00FF3357" w:rsidP="00FF3357">
      <w:pPr>
        <w:pStyle w:val="ListParagraph"/>
        <w:jc w:val="both"/>
        <w:rPr>
          <w:rFonts w:ascii="Times New Roman" w:hAnsi="Times New Roman"/>
        </w:rPr>
      </w:pPr>
    </w:p>
    <w:p w14:paraId="6C2244AE" w14:textId="1E01DED2" w:rsidR="00FF3357" w:rsidRPr="00304C30" w:rsidRDefault="00FF3357" w:rsidP="00FF3357">
      <w:pPr>
        <w:pStyle w:val="ListParagraph"/>
        <w:widowControl/>
        <w:numPr>
          <w:ilvl w:val="0"/>
          <w:numId w:val="14"/>
        </w:numPr>
        <w:spacing w:after="120"/>
        <w:ind w:left="0" w:firstLine="720"/>
        <w:jc w:val="both"/>
        <w:rPr>
          <w:rFonts w:ascii="Times New Roman" w:hAnsi="Times New Roman"/>
        </w:rPr>
      </w:pPr>
      <w:r w:rsidRPr="00304C30">
        <w:rPr>
          <w:rFonts w:ascii="Times New Roman" w:hAnsi="Times New Roman"/>
        </w:rPr>
        <w:t xml:space="preserve">It is a condition of the Agreement that the Shipyard consents, acknowledges and agrees to: </w:t>
      </w:r>
    </w:p>
    <w:p w14:paraId="79B1BF2B" w14:textId="77777777" w:rsidR="00FF3357" w:rsidRPr="00304C30" w:rsidRDefault="00FF3357" w:rsidP="00FF3357">
      <w:pPr>
        <w:pStyle w:val="ListParagraph"/>
        <w:rPr>
          <w:rFonts w:ascii="Times New Roman" w:hAnsi="Times New Roman"/>
        </w:rPr>
      </w:pPr>
    </w:p>
    <w:p w14:paraId="32FFCD7B" w14:textId="094A961C" w:rsidR="00FF3357" w:rsidRPr="00304C30" w:rsidRDefault="00FF3357" w:rsidP="00FF3357">
      <w:pPr>
        <w:pStyle w:val="ListParagraph"/>
        <w:widowControl/>
        <w:numPr>
          <w:ilvl w:val="1"/>
          <w:numId w:val="14"/>
        </w:numPr>
        <w:spacing w:after="120"/>
        <w:ind w:left="720" w:firstLine="720"/>
        <w:jc w:val="both"/>
        <w:rPr>
          <w:rFonts w:ascii="Times New Roman" w:hAnsi="Times New Roman"/>
        </w:rPr>
      </w:pPr>
      <w:r w:rsidRPr="00304C30">
        <w:rPr>
          <w:rFonts w:ascii="Times New Roman" w:hAnsi="Times New Roman"/>
        </w:rPr>
        <w:t xml:space="preserve">the assignment by the Shipowner of all of the right, title and interest of the Shipowner in and to the certain construction contract(s) dated as of </w:t>
      </w:r>
      <w:r w:rsidRPr="00304C30">
        <w:rPr>
          <w:rFonts w:ascii="Times New Roman" w:hAnsi="Times New Roman"/>
          <w:u w:val="single"/>
        </w:rPr>
        <w:t xml:space="preserve">             </w:t>
      </w:r>
      <w:r w:rsidRPr="00304C30">
        <w:rPr>
          <w:rFonts w:ascii="Times New Roman" w:hAnsi="Times New Roman"/>
        </w:rPr>
        <w:t>, between the Shipyard and the Shipowner (the "</w:t>
      </w:r>
      <w:r w:rsidRPr="00304C30">
        <w:rPr>
          <w:rFonts w:ascii="Times New Roman" w:hAnsi="Times New Roman"/>
          <w:b/>
          <w:i/>
          <w:u w:val="single"/>
        </w:rPr>
        <w:t>Construction Contract</w:t>
      </w:r>
      <w:r w:rsidRPr="00304C30">
        <w:rPr>
          <w:rFonts w:ascii="Times New Roman" w:hAnsi="Times New Roman"/>
        </w:rPr>
        <w:t>"), insofar as it relates to the following vessels, including the hull and all work, material, goods, components, machinery, and equipment which are purchased for, identified for use in the hulls, whether or not located at the Shipyard (“</w:t>
      </w:r>
      <w:r w:rsidRPr="00CB195B">
        <w:rPr>
          <w:rFonts w:ascii="Times New Roman" w:hAnsi="Times New Roman"/>
          <w:b/>
          <w:i/>
          <w:u w:val="single"/>
        </w:rPr>
        <w:t>Vessels</w:t>
      </w:r>
      <w:r w:rsidRPr="00304C30">
        <w:rPr>
          <w:rFonts w:ascii="Times New Roman" w:hAnsi="Times New Roman"/>
        </w:rPr>
        <w:t xml:space="preserve">”), together with all of Shipowner’s right, title and interest in and to the Vessels including their component parts and equipment: </w:t>
      </w:r>
    </w:p>
    <w:p w14:paraId="1A7AC113" w14:textId="77777777" w:rsidR="00FF3357" w:rsidRPr="00304C30" w:rsidRDefault="00FF3357" w:rsidP="00FF3357">
      <w:pPr>
        <w:pStyle w:val="ListParagraph"/>
        <w:ind w:left="1440"/>
        <w:jc w:val="both"/>
        <w:rPr>
          <w:rFonts w:ascii="Times New Roman" w:hAnsi="Times New Roman"/>
        </w:rPr>
      </w:pPr>
    </w:p>
    <w:p w14:paraId="724DC420" w14:textId="77777777" w:rsidR="00FF3357" w:rsidRPr="00304C30" w:rsidRDefault="00FF3357" w:rsidP="00FF3357">
      <w:pPr>
        <w:pStyle w:val="ListParagraph"/>
        <w:widowControl/>
        <w:numPr>
          <w:ilvl w:val="2"/>
          <w:numId w:val="14"/>
        </w:numPr>
        <w:spacing w:after="120"/>
        <w:ind w:left="1440" w:firstLine="720"/>
        <w:jc w:val="both"/>
        <w:rPr>
          <w:rFonts w:ascii="Times New Roman" w:hAnsi="Times New Roman"/>
        </w:rPr>
      </w:pPr>
      <w:r w:rsidRPr="00304C30">
        <w:rPr>
          <w:rFonts w:ascii="Times New Roman" w:hAnsi="Times New Roman"/>
        </w:rPr>
        <w:t>________ [</w:t>
      </w:r>
      <w:r w:rsidRPr="00CB195B">
        <w:rPr>
          <w:rFonts w:ascii="Times New Roman" w:hAnsi="Times New Roman"/>
          <w:caps/>
        </w:rPr>
        <w:t>Official/Hull</w:t>
      </w:r>
      <w:r w:rsidRPr="00304C30">
        <w:rPr>
          <w:rFonts w:ascii="Times New Roman" w:hAnsi="Times New Roman"/>
        </w:rPr>
        <w:t xml:space="preserve">] Number ________; </w:t>
      </w:r>
    </w:p>
    <w:p w14:paraId="2C69F1BE" w14:textId="77777777" w:rsidR="00FF3357" w:rsidRPr="00304C30" w:rsidRDefault="00FF3357" w:rsidP="00FF3357">
      <w:pPr>
        <w:pStyle w:val="ListParagraph"/>
        <w:ind w:left="2160"/>
        <w:jc w:val="both"/>
        <w:rPr>
          <w:rFonts w:ascii="Times New Roman" w:hAnsi="Times New Roman"/>
        </w:rPr>
      </w:pPr>
    </w:p>
    <w:p w14:paraId="776BD213" w14:textId="77777777" w:rsidR="00FF3357" w:rsidRPr="00304C30" w:rsidRDefault="00FF3357" w:rsidP="00FF3357">
      <w:pPr>
        <w:pStyle w:val="ListParagraph"/>
        <w:widowControl/>
        <w:numPr>
          <w:ilvl w:val="2"/>
          <w:numId w:val="14"/>
        </w:numPr>
        <w:spacing w:after="120"/>
        <w:ind w:left="1440" w:firstLine="720"/>
        <w:jc w:val="both"/>
        <w:rPr>
          <w:rFonts w:ascii="Times New Roman" w:hAnsi="Times New Roman"/>
        </w:rPr>
      </w:pPr>
      <w:r w:rsidRPr="00304C30">
        <w:rPr>
          <w:rFonts w:ascii="Times New Roman" w:hAnsi="Times New Roman"/>
        </w:rPr>
        <w:t>________ [</w:t>
      </w:r>
      <w:r w:rsidRPr="00CB195B">
        <w:rPr>
          <w:rFonts w:ascii="Times New Roman" w:hAnsi="Times New Roman"/>
          <w:caps/>
        </w:rPr>
        <w:t>Official/Hull</w:t>
      </w:r>
      <w:r w:rsidRPr="00304C30">
        <w:rPr>
          <w:rFonts w:ascii="Times New Roman" w:hAnsi="Times New Roman"/>
        </w:rPr>
        <w:t xml:space="preserve">] Number ________; </w:t>
      </w:r>
    </w:p>
    <w:p w14:paraId="7E670AC0" w14:textId="77777777" w:rsidR="00FF3357" w:rsidRPr="00304C30" w:rsidRDefault="00FF3357" w:rsidP="00FF3357">
      <w:pPr>
        <w:pStyle w:val="ListParagraph"/>
        <w:rPr>
          <w:rFonts w:ascii="Times New Roman" w:hAnsi="Times New Roman"/>
        </w:rPr>
      </w:pPr>
    </w:p>
    <w:p w14:paraId="52145EA9" w14:textId="77777777" w:rsidR="00FF3357" w:rsidRPr="00304C30" w:rsidRDefault="00FF3357" w:rsidP="00FF3357">
      <w:pPr>
        <w:pStyle w:val="ListParagraph"/>
        <w:widowControl/>
        <w:numPr>
          <w:ilvl w:val="2"/>
          <w:numId w:val="14"/>
        </w:numPr>
        <w:spacing w:after="120"/>
        <w:ind w:left="1440" w:firstLine="720"/>
        <w:jc w:val="both"/>
        <w:rPr>
          <w:rFonts w:ascii="Times New Roman" w:hAnsi="Times New Roman"/>
        </w:rPr>
      </w:pPr>
      <w:r w:rsidRPr="00304C30">
        <w:rPr>
          <w:rFonts w:ascii="Times New Roman" w:hAnsi="Times New Roman"/>
        </w:rPr>
        <w:t>________ [</w:t>
      </w:r>
      <w:r w:rsidRPr="00CB195B">
        <w:rPr>
          <w:rFonts w:ascii="Times New Roman" w:hAnsi="Times New Roman"/>
          <w:caps/>
        </w:rPr>
        <w:t>Official/Hull</w:t>
      </w:r>
      <w:r w:rsidRPr="00304C30">
        <w:rPr>
          <w:rFonts w:ascii="Times New Roman" w:hAnsi="Times New Roman"/>
        </w:rPr>
        <w:t xml:space="preserve">] Number ________;  </w:t>
      </w:r>
    </w:p>
    <w:p w14:paraId="72805D6C" w14:textId="77777777" w:rsidR="00FF3357" w:rsidRPr="00304C30" w:rsidRDefault="00FF3357" w:rsidP="00FF3357">
      <w:pPr>
        <w:pStyle w:val="ListParagraph"/>
        <w:rPr>
          <w:rFonts w:ascii="Times New Roman" w:hAnsi="Times New Roman"/>
        </w:rPr>
      </w:pPr>
    </w:p>
    <w:p w14:paraId="418CE4E1" w14:textId="415F7F09" w:rsidR="00FF3357" w:rsidRPr="00304C30" w:rsidRDefault="00FF3357" w:rsidP="00FF3357">
      <w:pPr>
        <w:pStyle w:val="ListParagraph"/>
        <w:widowControl/>
        <w:numPr>
          <w:ilvl w:val="2"/>
          <w:numId w:val="14"/>
        </w:numPr>
        <w:spacing w:after="120"/>
        <w:ind w:left="1440" w:firstLine="720"/>
        <w:jc w:val="both"/>
        <w:rPr>
          <w:rFonts w:ascii="Times New Roman" w:hAnsi="Times New Roman"/>
        </w:rPr>
      </w:pPr>
      <w:r w:rsidRPr="00304C30">
        <w:rPr>
          <w:rFonts w:ascii="Times New Roman" w:hAnsi="Times New Roman"/>
        </w:rPr>
        <w:t>________ [</w:t>
      </w:r>
      <w:r w:rsidRPr="00CB195B">
        <w:rPr>
          <w:rFonts w:ascii="Times New Roman" w:hAnsi="Times New Roman"/>
          <w:caps/>
        </w:rPr>
        <w:t>Official/Hull</w:t>
      </w:r>
      <w:r w:rsidR="00EA6E68">
        <w:rPr>
          <w:rFonts w:ascii="Times New Roman" w:hAnsi="Times New Roman"/>
        </w:rPr>
        <w:t>] Number ________; and</w:t>
      </w:r>
      <w:r w:rsidRPr="00304C30">
        <w:rPr>
          <w:rFonts w:ascii="Times New Roman" w:hAnsi="Times New Roman"/>
        </w:rPr>
        <w:t xml:space="preserve"> </w:t>
      </w:r>
    </w:p>
    <w:p w14:paraId="55357443" w14:textId="77777777" w:rsidR="00FF3357" w:rsidRPr="00304C30" w:rsidRDefault="00FF3357" w:rsidP="00FF3357">
      <w:pPr>
        <w:pStyle w:val="ListParagraph"/>
        <w:rPr>
          <w:rFonts w:ascii="Times New Roman" w:hAnsi="Times New Roman"/>
        </w:rPr>
      </w:pPr>
    </w:p>
    <w:p w14:paraId="7EBA1716" w14:textId="267E2066" w:rsidR="00FF3357" w:rsidRPr="00304C30" w:rsidRDefault="00FF3357" w:rsidP="00FF3357">
      <w:pPr>
        <w:pStyle w:val="ListParagraph"/>
        <w:widowControl/>
        <w:numPr>
          <w:ilvl w:val="1"/>
          <w:numId w:val="14"/>
        </w:numPr>
        <w:spacing w:after="120"/>
        <w:ind w:left="720" w:firstLine="720"/>
        <w:jc w:val="both"/>
        <w:rPr>
          <w:rFonts w:ascii="Times New Roman" w:hAnsi="Times New Roman"/>
        </w:rPr>
      </w:pPr>
      <w:r w:rsidRPr="00304C30">
        <w:rPr>
          <w:rFonts w:ascii="Times New Roman" w:hAnsi="Times New Roman"/>
        </w:rPr>
        <w:t xml:space="preserve">the grant of a continuing security interest in, lien on and right of setoff against, all of the Shipowner’s right, title and interest in and to the Vessels including their component parts and equipment, to the Administrator; and  </w:t>
      </w:r>
    </w:p>
    <w:p w14:paraId="4414A4A6" w14:textId="77777777" w:rsidR="00FF3357" w:rsidRPr="00304C30" w:rsidRDefault="00FF3357" w:rsidP="00FF3357">
      <w:pPr>
        <w:pStyle w:val="ListParagraph"/>
        <w:ind w:left="1440"/>
        <w:jc w:val="both"/>
        <w:rPr>
          <w:rFonts w:ascii="Times New Roman" w:hAnsi="Times New Roman"/>
        </w:rPr>
      </w:pPr>
    </w:p>
    <w:p w14:paraId="66FD3F4E" w14:textId="77777777" w:rsidR="00FF3357" w:rsidRPr="00304C30" w:rsidRDefault="00FF3357" w:rsidP="00CB195B">
      <w:pPr>
        <w:pStyle w:val="ListParagraph"/>
        <w:widowControl/>
        <w:numPr>
          <w:ilvl w:val="1"/>
          <w:numId w:val="14"/>
        </w:numPr>
        <w:spacing w:after="120"/>
        <w:ind w:left="720" w:firstLine="720"/>
        <w:jc w:val="both"/>
        <w:rPr>
          <w:rFonts w:ascii="Times New Roman" w:hAnsi="Times New Roman"/>
        </w:rPr>
      </w:pPr>
      <w:r w:rsidRPr="00304C30">
        <w:rPr>
          <w:rFonts w:ascii="Times New Roman" w:hAnsi="Times New Roman"/>
        </w:rPr>
        <w:t xml:space="preserve">the Shipyard and the Shipowner to agree to the modification and amendment of the Construction Contract as set forth herein.  </w:t>
      </w:r>
    </w:p>
    <w:p w14:paraId="3F42A091" w14:textId="0EDA2B7B" w:rsidR="00135E43" w:rsidRPr="00F668BE" w:rsidRDefault="00135E43" w:rsidP="00FF3357">
      <w:pPr>
        <w:widowControl/>
        <w:jc w:val="both"/>
        <w:rPr>
          <w:rFonts w:ascii="Times New Roman" w:hAnsi="Times New Roman"/>
        </w:rPr>
      </w:pPr>
    </w:p>
    <w:p w14:paraId="7A16B15D" w14:textId="7FD8947C" w:rsidR="00135E43" w:rsidRPr="00F668BE" w:rsidRDefault="006D0FAF" w:rsidP="00EE209D">
      <w:pPr>
        <w:widowControl/>
        <w:ind w:firstLine="720"/>
        <w:jc w:val="both"/>
        <w:rPr>
          <w:rFonts w:ascii="Times New Roman" w:hAnsi="Times New Roman"/>
        </w:rPr>
      </w:pPr>
      <w:r w:rsidRPr="00304C30">
        <w:rPr>
          <w:rFonts w:ascii="Times New Roman" w:hAnsi="Times New Roman"/>
          <w:b/>
          <w:i/>
        </w:rPr>
        <w:t>NOW, THEREFORE,</w:t>
      </w:r>
      <w:r w:rsidRPr="00304C30">
        <w:rPr>
          <w:rFonts w:ascii="Times New Roman" w:hAnsi="Times New Roman"/>
        </w:rPr>
        <w:t xml:space="preserve"> in consideration of the premises herein</w:t>
      </w:r>
      <w:r w:rsidR="008D3A63" w:rsidRPr="00304C30">
        <w:rPr>
          <w:rFonts w:ascii="Times New Roman" w:hAnsi="Times New Roman"/>
        </w:rPr>
        <w:t xml:space="preserve">, to induce the Administrator to issue a guarantee of the Note (Note Identifier No. ________), dated _____, issued by the Shipowner to the Federal Financing Bank, a body corporate and instrumentality of </w:t>
      </w:r>
      <w:r w:rsidR="008D3A63" w:rsidRPr="00304C30">
        <w:rPr>
          <w:rFonts w:ascii="Times New Roman" w:hAnsi="Times New Roman"/>
        </w:rPr>
        <w:lastRenderedPageBreak/>
        <w:t xml:space="preserve">the United States (“FFB”), pursuant to the Note Purchase Agreement, dated ________, by and among FFB, the Shipowner and the Administrator pursuant to Chapter 537 (the “Administrator’s Guarantee”), </w:t>
      </w:r>
      <w:r w:rsidRPr="00304C30">
        <w:rPr>
          <w:rFonts w:ascii="Times New Roman" w:hAnsi="Times New Roman"/>
        </w:rPr>
        <w:t xml:space="preserve"> and for other good and valuable consideration, the receipt and sufficiency of which are hereby acknowledged, the parties hereto agree as follows</w:t>
      </w:r>
      <w:r w:rsidR="00135E43" w:rsidRPr="00304C30">
        <w:rPr>
          <w:rFonts w:ascii="Times New Roman" w:hAnsi="Times New Roman"/>
        </w:rPr>
        <w:t>:</w:t>
      </w:r>
    </w:p>
    <w:p w14:paraId="539F430E" w14:textId="77777777" w:rsidR="00135E43" w:rsidRPr="00F668BE" w:rsidRDefault="00135E43" w:rsidP="00EE209D">
      <w:pPr>
        <w:widowControl/>
        <w:jc w:val="both"/>
        <w:rPr>
          <w:rFonts w:ascii="Times New Roman" w:hAnsi="Times New Roman"/>
        </w:rPr>
      </w:pPr>
      <w:r w:rsidRPr="00F668BE">
        <w:rPr>
          <w:rFonts w:ascii="Times New Roman" w:hAnsi="Times New Roman"/>
        </w:rPr>
        <w:t xml:space="preserve">         </w:t>
      </w:r>
    </w:p>
    <w:p w14:paraId="588051C0" w14:textId="77777777" w:rsidR="00FD155E" w:rsidRPr="000D55E9" w:rsidRDefault="000D55E9" w:rsidP="00EB0511">
      <w:pPr>
        <w:pStyle w:val="ListParagraph"/>
        <w:widowControl/>
        <w:numPr>
          <w:ilvl w:val="0"/>
          <w:numId w:val="1"/>
        </w:numPr>
        <w:ind w:left="0" w:firstLine="720"/>
        <w:jc w:val="both"/>
        <w:rPr>
          <w:rFonts w:ascii="Times New Roman" w:hAnsi="Times New Roman"/>
          <w:snapToGrid/>
        </w:rPr>
      </w:pPr>
      <w:r w:rsidRPr="000D55E9">
        <w:rPr>
          <w:rFonts w:ascii="Times New Roman" w:hAnsi="Times New Roman"/>
        </w:rPr>
        <w:t xml:space="preserve">As used herein, (a) </w:t>
      </w:r>
      <w:r w:rsidR="00FD155E" w:rsidRPr="000D55E9">
        <w:rPr>
          <w:rFonts w:ascii="Times New Roman" w:hAnsi="Times New Roman"/>
        </w:rPr>
        <w:t xml:space="preserve">capitalized </w:t>
      </w:r>
      <w:r>
        <w:rPr>
          <w:rFonts w:ascii="Times New Roman" w:hAnsi="Times New Roman"/>
        </w:rPr>
        <w:t xml:space="preserve">terms defined above </w:t>
      </w:r>
      <w:r w:rsidR="00FD155E" w:rsidRPr="000D55E9">
        <w:rPr>
          <w:rFonts w:ascii="Times New Roman" w:hAnsi="Times New Roman"/>
        </w:rPr>
        <w:t>have the respective meanings given such terms</w:t>
      </w:r>
      <w:r>
        <w:rPr>
          <w:rFonts w:ascii="Times New Roman" w:hAnsi="Times New Roman"/>
        </w:rPr>
        <w:t xml:space="preserve"> above</w:t>
      </w:r>
      <w:r w:rsidR="00FD155E" w:rsidRPr="000D55E9">
        <w:rPr>
          <w:rFonts w:ascii="Times New Roman" w:hAnsi="Times New Roman"/>
        </w:rPr>
        <w:t>;</w:t>
      </w:r>
      <w:r w:rsidR="00444299" w:rsidRPr="000D55E9">
        <w:rPr>
          <w:rFonts w:ascii="Times New Roman" w:hAnsi="Times New Roman"/>
        </w:rPr>
        <w:t xml:space="preserve"> </w:t>
      </w:r>
      <w:r w:rsidR="006349F0">
        <w:rPr>
          <w:rFonts w:ascii="Times New Roman" w:hAnsi="Times New Roman"/>
        </w:rPr>
        <w:t xml:space="preserve">and (b) unless otherwise defined herein, with respect to the Construction Contract, all capitalized terms shall have the meanings provided for by the Construction Contract </w:t>
      </w:r>
      <w:r>
        <w:rPr>
          <w:rFonts w:ascii="Times New Roman" w:hAnsi="Times New Roman"/>
        </w:rPr>
        <w:t>and</w:t>
      </w:r>
      <w:r w:rsidR="006349F0">
        <w:rPr>
          <w:rFonts w:ascii="Times New Roman" w:hAnsi="Times New Roman"/>
        </w:rPr>
        <w:t>,</w:t>
      </w:r>
      <w:r>
        <w:rPr>
          <w:rFonts w:ascii="Times New Roman" w:hAnsi="Times New Roman"/>
        </w:rPr>
        <w:t xml:space="preserve"> </w:t>
      </w:r>
      <w:r w:rsidR="00FD155E" w:rsidRPr="000D55E9">
        <w:rPr>
          <w:rFonts w:ascii="Times New Roman" w:hAnsi="Times New Roman"/>
        </w:rPr>
        <w:t xml:space="preserve">with respect to </w:t>
      </w:r>
      <w:r w:rsidR="00CC0BC4">
        <w:rPr>
          <w:rFonts w:ascii="Times New Roman" w:hAnsi="Times New Roman"/>
        </w:rPr>
        <w:t>Uniform</w:t>
      </w:r>
      <w:r w:rsidR="003221A3">
        <w:rPr>
          <w:rFonts w:ascii="Times New Roman" w:hAnsi="Times New Roman"/>
        </w:rPr>
        <w:t xml:space="preserve"> Commercial Code (“UCC”)</w:t>
      </w:r>
      <w:r w:rsidR="00FD155E" w:rsidRPr="000D55E9">
        <w:rPr>
          <w:rFonts w:ascii="Times New Roman" w:hAnsi="Times New Roman"/>
        </w:rPr>
        <w:t xml:space="preserve"> terms, all other capitalized terms contained in this </w:t>
      </w:r>
      <w:r w:rsidR="003221A3">
        <w:rPr>
          <w:rFonts w:ascii="Times New Roman" w:hAnsi="Times New Roman"/>
        </w:rPr>
        <w:t>Consent</w:t>
      </w:r>
      <w:r w:rsidR="00FD155E" w:rsidRPr="000D55E9">
        <w:rPr>
          <w:rFonts w:ascii="Times New Roman" w:hAnsi="Times New Roman"/>
        </w:rPr>
        <w:t xml:space="preserve"> shall have, the meanings provided for by the UCC</w:t>
      </w:r>
      <w:r w:rsidR="003221A3">
        <w:rPr>
          <w:rFonts w:ascii="Times New Roman" w:hAnsi="Times New Roman"/>
        </w:rPr>
        <w:t>, as adopted in __[State]__</w:t>
      </w:r>
      <w:r>
        <w:rPr>
          <w:rFonts w:ascii="Times New Roman" w:hAnsi="Times New Roman"/>
        </w:rPr>
        <w:t>.</w:t>
      </w:r>
    </w:p>
    <w:p w14:paraId="4DCD1CEC" w14:textId="77777777" w:rsidR="00FD155E" w:rsidRDefault="00FD155E" w:rsidP="00FD155E">
      <w:pPr>
        <w:widowControl/>
        <w:ind w:firstLine="720"/>
        <w:jc w:val="both"/>
        <w:rPr>
          <w:rFonts w:ascii="Times New Roman" w:hAnsi="Times New Roman"/>
        </w:rPr>
      </w:pPr>
    </w:p>
    <w:p w14:paraId="1FDC5D1C" w14:textId="5834A14E" w:rsidR="00CD63AD" w:rsidRDefault="00CD63AD" w:rsidP="00EE209D">
      <w:pPr>
        <w:pStyle w:val="ListParagraph"/>
        <w:widowControl/>
        <w:numPr>
          <w:ilvl w:val="0"/>
          <w:numId w:val="1"/>
        </w:numPr>
        <w:ind w:left="0" w:firstLine="720"/>
        <w:jc w:val="both"/>
        <w:rPr>
          <w:rFonts w:ascii="Times New Roman" w:hAnsi="Times New Roman"/>
        </w:rPr>
      </w:pPr>
      <w:r w:rsidRPr="00CD63AD">
        <w:rPr>
          <w:rFonts w:ascii="Times New Roman" w:hAnsi="Times New Roman"/>
        </w:rPr>
        <w:t>The Shipyard acknowledges that it has received a true copy of the form of the</w:t>
      </w:r>
      <w:r w:rsidR="008D3A63">
        <w:rPr>
          <w:rFonts w:ascii="Times New Roman" w:hAnsi="Times New Roman"/>
        </w:rPr>
        <w:t xml:space="preserve"> Assignment of Construction Contract, dated ______ (the “</w:t>
      </w:r>
      <w:r w:rsidR="008D3A63" w:rsidRPr="00CB195B">
        <w:rPr>
          <w:rFonts w:ascii="Times New Roman" w:hAnsi="Times New Roman"/>
          <w:b/>
          <w:i/>
          <w:u w:val="single"/>
        </w:rPr>
        <w:t>Assignment</w:t>
      </w:r>
      <w:r w:rsidR="008D3A63">
        <w:rPr>
          <w:rFonts w:ascii="Times New Roman" w:hAnsi="Times New Roman"/>
        </w:rPr>
        <w:t>”), executed by the Shipowner</w:t>
      </w:r>
      <w:r w:rsidRPr="00CD63AD">
        <w:rPr>
          <w:rFonts w:ascii="Times New Roman" w:hAnsi="Times New Roman"/>
        </w:rPr>
        <w:t>.</w:t>
      </w:r>
    </w:p>
    <w:p w14:paraId="63ECB9A9" w14:textId="77777777" w:rsidR="00CD63AD" w:rsidRPr="00CD63AD" w:rsidRDefault="00CD63AD" w:rsidP="00EE209D">
      <w:pPr>
        <w:pStyle w:val="ListParagraph"/>
        <w:widowControl/>
        <w:jc w:val="both"/>
        <w:rPr>
          <w:rFonts w:ascii="Times New Roman" w:hAnsi="Times New Roman"/>
        </w:rPr>
      </w:pPr>
    </w:p>
    <w:p w14:paraId="65E30923" w14:textId="64D648D8" w:rsidR="00135E43" w:rsidRPr="0000794A" w:rsidRDefault="00135E43" w:rsidP="00B67E0E">
      <w:pPr>
        <w:pStyle w:val="ListParagraph"/>
        <w:widowControl/>
        <w:numPr>
          <w:ilvl w:val="0"/>
          <w:numId w:val="1"/>
        </w:numPr>
        <w:ind w:left="0" w:firstLine="720"/>
        <w:jc w:val="both"/>
        <w:rPr>
          <w:rFonts w:ascii="Times New Roman" w:hAnsi="Times New Roman"/>
        </w:rPr>
      </w:pPr>
      <w:r w:rsidRPr="00BA69F9">
        <w:rPr>
          <w:rFonts w:ascii="Times New Roman" w:hAnsi="Times New Roman"/>
        </w:rPr>
        <w:t>The Shipyard hereby acknowledges receipt of notice of</w:t>
      </w:r>
      <w:r w:rsidR="0071670F" w:rsidRPr="00BA69F9">
        <w:rPr>
          <w:rFonts w:ascii="Times New Roman" w:hAnsi="Times New Roman"/>
        </w:rPr>
        <w:t>,</w:t>
      </w:r>
      <w:r w:rsidRPr="00BA69F9">
        <w:rPr>
          <w:rFonts w:ascii="Times New Roman" w:hAnsi="Times New Roman"/>
        </w:rPr>
        <w:t xml:space="preserve"> and hereby consents and agrees to the assignment and grant of </w:t>
      </w:r>
      <w:r w:rsidR="00FB2796">
        <w:rPr>
          <w:rFonts w:ascii="Times New Roman" w:hAnsi="Times New Roman"/>
        </w:rPr>
        <w:t xml:space="preserve">a </w:t>
      </w:r>
      <w:r w:rsidR="00CA55C8" w:rsidRPr="00BA69F9">
        <w:rPr>
          <w:rFonts w:ascii="Times New Roman" w:hAnsi="Times New Roman"/>
        </w:rPr>
        <w:t xml:space="preserve">continuing security interest, </w:t>
      </w:r>
      <w:r w:rsidR="008D3A63">
        <w:rPr>
          <w:rFonts w:ascii="Times New Roman" w:hAnsi="Times New Roman"/>
        </w:rPr>
        <w:t xml:space="preserve">lien </w:t>
      </w:r>
      <w:r w:rsidR="00CA55C8" w:rsidRPr="00BA69F9">
        <w:rPr>
          <w:rFonts w:ascii="Times New Roman" w:hAnsi="Times New Roman"/>
        </w:rPr>
        <w:t>and right of setoff</w:t>
      </w:r>
      <w:r w:rsidRPr="00BA69F9">
        <w:rPr>
          <w:rFonts w:ascii="Times New Roman" w:hAnsi="Times New Roman"/>
        </w:rPr>
        <w:t xml:space="preserve"> in </w:t>
      </w:r>
      <w:r w:rsidR="00BA69F9" w:rsidRPr="00EC5B13">
        <w:rPr>
          <w:rFonts w:ascii="Times New Roman" w:hAnsi="Times New Roman"/>
        </w:rPr>
        <w:t xml:space="preserve">of all of </w:t>
      </w:r>
      <w:r w:rsidR="00C379F7">
        <w:rPr>
          <w:rFonts w:ascii="Times New Roman" w:hAnsi="Times New Roman"/>
        </w:rPr>
        <w:t>the Shipowner</w:t>
      </w:r>
      <w:r w:rsidR="00BA69F9" w:rsidRPr="00EC5B13">
        <w:rPr>
          <w:rFonts w:ascii="Times New Roman" w:hAnsi="Times New Roman"/>
        </w:rPr>
        <w:t>’s right, title and interest in the Construction Contract</w:t>
      </w:r>
      <w:r w:rsidR="00FB2796" w:rsidRPr="00FB2796">
        <w:rPr>
          <w:rFonts w:ascii="Times New Roman" w:hAnsi="Times New Roman"/>
        </w:rPr>
        <w:t xml:space="preserve"> </w:t>
      </w:r>
      <w:r w:rsidR="00FB2796" w:rsidRPr="00BA69F9">
        <w:rPr>
          <w:rFonts w:ascii="Times New Roman" w:hAnsi="Times New Roman"/>
        </w:rPr>
        <w:t>and the Vessels</w:t>
      </w:r>
      <w:r w:rsidR="00FB2796">
        <w:rPr>
          <w:rFonts w:ascii="Times New Roman" w:hAnsi="Times New Roman"/>
        </w:rPr>
        <w:t>,</w:t>
      </w:r>
      <w:r w:rsidR="00FB2796" w:rsidRPr="00BA69F9">
        <w:rPr>
          <w:rFonts w:ascii="Times New Roman" w:hAnsi="Times New Roman"/>
        </w:rPr>
        <w:t xml:space="preserve"> including their component parts and equipment</w:t>
      </w:r>
      <w:r w:rsidR="00BA69F9" w:rsidRPr="00EC5B13">
        <w:rPr>
          <w:rFonts w:ascii="Times New Roman" w:hAnsi="Times New Roman"/>
        </w:rPr>
        <w:t>, and the proceeds thereof, if any such exist, or shall exist in the future</w:t>
      </w:r>
      <w:r w:rsidR="00FB2796">
        <w:rPr>
          <w:rFonts w:ascii="Times New Roman" w:hAnsi="Times New Roman"/>
        </w:rPr>
        <w:t xml:space="preserve"> by the Shipowner to the Administrator pursuant to the</w:t>
      </w:r>
      <w:r w:rsidR="00AB5F97">
        <w:rPr>
          <w:rFonts w:ascii="Times New Roman" w:hAnsi="Times New Roman"/>
        </w:rPr>
        <w:t xml:space="preserve"> </w:t>
      </w:r>
      <w:r w:rsidR="009779B0">
        <w:rPr>
          <w:rFonts w:ascii="Times New Roman" w:hAnsi="Times New Roman"/>
        </w:rPr>
        <w:t>Assignment</w:t>
      </w:r>
      <w:r w:rsidR="00BA69F9" w:rsidRPr="00EC5B13">
        <w:rPr>
          <w:rFonts w:ascii="Times New Roman" w:hAnsi="Times New Roman"/>
        </w:rPr>
        <w:t xml:space="preserve">.  Such proceeds include any amounts that may be due to be refunded to </w:t>
      </w:r>
      <w:r w:rsidR="00C379F7">
        <w:rPr>
          <w:rFonts w:ascii="Times New Roman" w:hAnsi="Times New Roman"/>
        </w:rPr>
        <w:t>the Shipowner</w:t>
      </w:r>
      <w:r w:rsidR="00BA69F9" w:rsidRPr="00EC5B13">
        <w:rPr>
          <w:rFonts w:ascii="Times New Roman" w:hAnsi="Times New Roman"/>
        </w:rPr>
        <w:t xml:space="preserve"> by the Shipyard or by any subcontractor or supplier to the Shipyard arising out of the Construction Contract, as amended, and any subcontracts or supply contracts into which the Shipyard has entered into or may enter into as a part of construction process.  In the event of a </w:t>
      </w:r>
      <w:r w:rsidR="00FB2796">
        <w:rPr>
          <w:rFonts w:ascii="Times New Roman" w:hAnsi="Times New Roman"/>
        </w:rPr>
        <w:t>d</w:t>
      </w:r>
      <w:r w:rsidR="00BA69F9" w:rsidRPr="00EC5B13">
        <w:rPr>
          <w:rFonts w:ascii="Times New Roman" w:hAnsi="Times New Roman"/>
        </w:rPr>
        <w:t xml:space="preserve">efault of the Shipyard under the Construction Contract, the Administrator may enforce </w:t>
      </w:r>
      <w:r w:rsidR="00C379F7">
        <w:rPr>
          <w:rFonts w:ascii="Times New Roman" w:hAnsi="Times New Roman"/>
        </w:rPr>
        <w:t>the Shipowner</w:t>
      </w:r>
      <w:r w:rsidR="00BA69F9" w:rsidRPr="00EC5B13">
        <w:rPr>
          <w:rFonts w:ascii="Times New Roman" w:hAnsi="Times New Roman"/>
        </w:rPr>
        <w:t xml:space="preserve">’s rights </w:t>
      </w:r>
      <w:r w:rsidR="00FB2796">
        <w:rPr>
          <w:rFonts w:ascii="Times New Roman" w:hAnsi="Times New Roman"/>
        </w:rPr>
        <w:t>t</w:t>
      </w:r>
      <w:r w:rsidR="00BA69F9" w:rsidRPr="00EC5B13">
        <w:rPr>
          <w:rFonts w:ascii="Times New Roman" w:hAnsi="Times New Roman"/>
        </w:rPr>
        <w:t xml:space="preserve">hereunder.  In the event of any discrepancy between a position of the Administrator and a position of the Shipowner, the Administrator’s decision shall be binding on the Shipowner. </w:t>
      </w:r>
    </w:p>
    <w:p w14:paraId="51E262A6" w14:textId="77777777" w:rsidR="00135E43" w:rsidRPr="00F668BE" w:rsidRDefault="00135E43" w:rsidP="00EE209D">
      <w:pPr>
        <w:widowControl/>
        <w:ind w:firstLine="720"/>
        <w:jc w:val="both"/>
        <w:rPr>
          <w:rFonts w:ascii="Times New Roman" w:hAnsi="Times New Roman"/>
        </w:rPr>
      </w:pPr>
    </w:p>
    <w:p w14:paraId="74EF5976" w14:textId="77777777" w:rsidR="00135E43" w:rsidRPr="00BA69F9" w:rsidRDefault="00135E43" w:rsidP="00EE209D">
      <w:pPr>
        <w:pStyle w:val="ListParagraph"/>
        <w:widowControl/>
        <w:numPr>
          <w:ilvl w:val="0"/>
          <w:numId w:val="1"/>
        </w:numPr>
        <w:ind w:left="0" w:firstLine="720"/>
        <w:jc w:val="both"/>
        <w:rPr>
          <w:rFonts w:ascii="Times New Roman" w:hAnsi="Times New Roman"/>
        </w:rPr>
      </w:pPr>
      <w:r w:rsidRPr="00BA69F9">
        <w:rPr>
          <w:rFonts w:ascii="Times New Roman" w:hAnsi="Times New Roman"/>
        </w:rPr>
        <w:t>The Shipyard hereby acknowledges, understands and agrees that:</w:t>
      </w:r>
    </w:p>
    <w:p w14:paraId="1D47F7EF" w14:textId="77777777" w:rsidR="00135E43" w:rsidRPr="00F668BE" w:rsidRDefault="00135E43" w:rsidP="00FB21BF">
      <w:pPr>
        <w:widowControl/>
        <w:ind w:firstLine="720"/>
        <w:jc w:val="both"/>
        <w:rPr>
          <w:rFonts w:ascii="Times New Roman" w:hAnsi="Times New Roman"/>
        </w:rPr>
      </w:pPr>
      <w:r w:rsidRPr="00F668BE">
        <w:rPr>
          <w:rFonts w:ascii="Times New Roman" w:hAnsi="Times New Roman"/>
        </w:rPr>
        <w:t xml:space="preserve">               </w:t>
      </w:r>
    </w:p>
    <w:p w14:paraId="0D539141" w14:textId="538ABC18" w:rsidR="00EE288F" w:rsidRDefault="000D552D" w:rsidP="00CB195B">
      <w:pPr>
        <w:pStyle w:val="ListParagraph"/>
        <w:widowControl/>
        <w:numPr>
          <w:ilvl w:val="2"/>
          <w:numId w:val="14"/>
        </w:numPr>
        <w:tabs>
          <w:tab w:val="left" w:pos="1440"/>
        </w:tabs>
        <w:ind w:left="0" w:firstLine="720"/>
        <w:jc w:val="both"/>
        <w:rPr>
          <w:rFonts w:ascii="Times New Roman" w:hAnsi="Times New Roman"/>
        </w:rPr>
      </w:pPr>
      <w:r w:rsidRPr="00700195">
        <w:rPr>
          <w:rFonts w:ascii="Times New Roman" w:hAnsi="Times New Roman"/>
        </w:rPr>
        <w:t>T</w:t>
      </w:r>
      <w:r w:rsidR="00135E43" w:rsidRPr="00700195">
        <w:rPr>
          <w:rFonts w:ascii="Times New Roman" w:hAnsi="Times New Roman"/>
        </w:rPr>
        <w:t>he Administrator shall</w:t>
      </w:r>
      <w:r w:rsidR="00EA6E68">
        <w:rPr>
          <w:rFonts w:ascii="Times New Roman" w:hAnsi="Times New Roman"/>
        </w:rPr>
        <w:t>, by virtue of the Agreement,</w:t>
      </w:r>
      <w:r w:rsidR="00135E43" w:rsidRPr="00700195">
        <w:rPr>
          <w:rFonts w:ascii="Times New Roman" w:hAnsi="Times New Roman"/>
        </w:rPr>
        <w:t xml:space="preserve"> have no obligation or duty under the </w:t>
      </w:r>
      <w:r w:rsidR="00F02AA1" w:rsidRPr="00700195">
        <w:rPr>
          <w:rFonts w:ascii="Times New Roman" w:hAnsi="Times New Roman"/>
        </w:rPr>
        <w:t>Construction Contract</w:t>
      </w:r>
      <w:r w:rsidR="00135E43" w:rsidRPr="00700195">
        <w:rPr>
          <w:rFonts w:ascii="Times New Roman" w:hAnsi="Times New Roman"/>
        </w:rPr>
        <w:t xml:space="preserve"> and shall not be required to make any payment due and owing by the Shipowner under the </w:t>
      </w:r>
      <w:r w:rsidR="00F02AA1" w:rsidRPr="00700195">
        <w:rPr>
          <w:rFonts w:ascii="Times New Roman" w:hAnsi="Times New Roman"/>
        </w:rPr>
        <w:t>Construction Contract</w:t>
      </w:r>
      <w:r w:rsidR="00135E43" w:rsidRPr="00700195">
        <w:rPr>
          <w:rFonts w:ascii="Times New Roman" w:hAnsi="Times New Roman"/>
        </w:rPr>
        <w:t>;</w:t>
      </w:r>
    </w:p>
    <w:p w14:paraId="09F3B789" w14:textId="7D3A78D7" w:rsidR="00FB21BF" w:rsidRDefault="00FB21BF" w:rsidP="00FB21BF">
      <w:pPr>
        <w:pStyle w:val="ListParagraph"/>
        <w:widowControl/>
        <w:tabs>
          <w:tab w:val="left" w:pos="1440"/>
        </w:tabs>
        <w:ind w:left="0" w:firstLine="720"/>
        <w:jc w:val="both"/>
        <w:rPr>
          <w:rFonts w:ascii="Times New Roman" w:hAnsi="Times New Roman"/>
        </w:rPr>
      </w:pPr>
    </w:p>
    <w:p w14:paraId="2EA70FB2" w14:textId="4AAFE176" w:rsidR="00FB21BF" w:rsidRDefault="000D552D" w:rsidP="00CB195B">
      <w:pPr>
        <w:pStyle w:val="ListParagraph"/>
        <w:widowControl/>
        <w:numPr>
          <w:ilvl w:val="2"/>
          <w:numId w:val="14"/>
        </w:numPr>
        <w:tabs>
          <w:tab w:val="left" w:pos="1440"/>
        </w:tabs>
        <w:ind w:left="0" w:firstLine="720"/>
        <w:jc w:val="both"/>
        <w:rPr>
          <w:rFonts w:ascii="Times New Roman" w:hAnsi="Times New Roman"/>
        </w:rPr>
      </w:pPr>
      <w:r w:rsidRPr="00FB21BF">
        <w:rPr>
          <w:rFonts w:ascii="Times New Roman" w:hAnsi="Times New Roman"/>
        </w:rPr>
        <w:t>T</w:t>
      </w:r>
      <w:r w:rsidR="00135E43" w:rsidRPr="00FB21BF">
        <w:rPr>
          <w:rFonts w:ascii="Times New Roman" w:hAnsi="Times New Roman"/>
        </w:rPr>
        <w:t xml:space="preserve">he Shipyard shall pay any amount coming due to the Shipowner under the </w:t>
      </w:r>
      <w:r w:rsidR="00F02AA1" w:rsidRPr="00FB21BF">
        <w:rPr>
          <w:rFonts w:ascii="Times New Roman" w:hAnsi="Times New Roman"/>
        </w:rPr>
        <w:t>Construction Contract</w:t>
      </w:r>
      <w:r w:rsidR="00135E43" w:rsidRPr="00FB21BF">
        <w:rPr>
          <w:rFonts w:ascii="Times New Roman" w:hAnsi="Times New Roman"/>
        </w:rPr>
        <w:t xml:space="preserve"> promptly to the Administrator for application pursuant to the </w:t>
      </w:r>
      <w:r w:rsidR="008D3A63" w:rsidRPr="00FB21BF">
        <w:rPr>
          <w:rFonts w:ascii="Times New Roman" w:hAnsi="Times New Roman"/>
        </w:rPr>
        <w:t xml:space="preserve">Assignment </w:t>
      </w:r>
      <w:r w:rsidR="00135E43" w:rsidRPr="00FB21BF">
        <w:rPr>
          <w:rFonts w:ascii="Times New Roman" w:hAnsi="Times New Roman"/>
        </w:rPr>
        <w:t xml:space="preserve">so long as it shall not have received written notice </w:t>
      </w:r>
      <w:r w:rsidR="00682703" w:rsidRPr="00FB21BF">
        <w:rPr>
          <w:rFonts w:ascii="Times New Roman" w:hAnsi="Times New Roman"/>
        </w:rPr>
        <w:t>from</w:t>
      </w:r>
      <w:r w:rsidR="00135E43" w:rsidRPr="00FB21BF">
        <w:rPr>
          <w:rFonts w:ascii="Times New Roman" w:hAnsi="Times New Roman"/>
        </w:rPr>
        <w:t xml:space="preserve"> the Administrator that </w:t>
      </w:r>
      <w:r w:rsidR="00682703" w:rsidRPr="00FB21BF">
        <w:rPr>
          <w:rFonts w:ascii="Times New Roman" w:hAnsi="Times New Roman"/>
        </w:rPr>
        <w:t xml:space="preserve">(i) </w:t>
      </w:r>
      <w:r w:rsidR="00135E43" w:rsidRPr="00FB21BF">
        <w:rPr>
          <w:rFonts w:ascii="Times New Roman" w:hAnsi="Times New Roman"/>
        </w:rPr>
        <w:t>the Guarantees shall have been terminated</w:t>
      </w:r>
      <w:r w:rsidR="00420900" w:rsidRPr="00FB21BF">
        <w:rPr>
          <w:rFonts w:ascii="Times New Roman" w:hAnsi="Times New Roman"/>
        </w:rPr>
        <w:t xml:space="preserve">, </w:t>
      </w:r>
      <w:r w:rsidR="00135E43" w:rsidRPr="00FB21BF">
        <w:rPr>
          <w:rFonts w:ascii="Times New Roman" w:hAnsi="Times New Roman"/>
        </w:rPr>
        <w:t xml:space="preserve">and </w:t>
      </w:r>
      <w:r w:rsidR="00682703" w:rsidRPr="00FB21BF">
        <w:rPr>
          <w:rFonts w:ascii="Times New Roman" w:hAnsi="Times New Roman"/>
        </w:rPr>
        <w:t>(i</w:t>
      </w:r>
      <w:r w:rsidR="00CB3E85" w:rsidRPr="00FB21BF">
        <w:rPr>
          <w:rFonts w:ascii="Times New Roman" w:hAnsi="Times New Roman"/>
        </w:rPr>
        <w:t>i</w:t>
      </w:r>
      <w:r w:rsidR="00682703" w:rsidRPr="00FB21BF">
        <w:rPr>
          <w:rFonts w:ascii="Times New Roman" w:hAnsi="Times New Roman"/>
        </w:rPr>
        <w:t xml:space="preserve">) </w:t>
      </w:r>
      <w:r w:rsidR="00135E43" w:rsidRPr="00FB21BF">
        <w:rPr>
          <w:rFonts w:ascii="Times New Roman" w:hAnsi="Times New Roman"/>
        </w:rPr>
        <w:t xml:space="preserve">the </w:t>
      </w:r>
      <w:r w:rsidR="00700195" w:rsidRPr="00FB21BF">
        <w:rPr>
          <w:rFonts w:ascii="Times New Roman" w:hAnsi="Times New Roman"/>
        </w:rPr>
        <w:t xml:space="preserve">Agreement </w:t>
      </w:r>
      <w:r w:rsidR="00135E43" w:rsidRPr="00FB21BF">
        <w:rPr>
          <w:rFonts w:ascii="Times New Roman" w:hAnsi="Times New Roman"/>
        </w:rPr>
        <w:t>is no longer in effect; upon receipt of such notice, the Shipyard shall promptly pay any such moneys to the Shipowner;</w:t>
      </w:r>
      <w:r w:rsidR="00476B55" w:rsidRPr="00FB21BF">
        <w:rPr>
          <w:rFonts w:ascii="Times New Roman" w:hAnsi="Times New Roman"/>
        </w:rPr>
        <w:t xml:space="preserve"> and</w:t>
      </w:r>
    </w:p>
    <w:p w14:paraId="7BD4BB9B" w14:textId="77777777" w:rsidR="00FB21BF" w:rsidRPr="00FB21BF" w:rsidRDefault="00FB21BF" w:rsidP="00CB195B">
      <w:pPr>
        <w:pStyle w:val="ListParagraph"/>
        <w:ind w:left="0" w:firstLine="720"/>
        <w:rPr>
          <w:rFonts w:ascii="Times New Roman" w:hAnsi="Times New Roman"/>
        </w:rPr>
      </w:pPr>
    </w:p>
    <w:p w14:paraId="432CE4AC" w14:textId="0728F14D" w:rsidR="00EE288F" w:rsidRPr="00FB21BF" w:rsidRDefault="00EE288F" w:rsidP="00CB195B">
      <w:pPr>
        <w:pStyle w:val="ListParagraph"/>
        <w:widowControl/>
        <w:numPr>
          <w:ilvl w:val="2"/>
          <w:numId w:val="14"/>
        </w:numPr>
        <w:tabs>
          <w:tab w:val="left" w:pos="1440"/>
        </w:tabs>
        <w:ind w:left="0" w:firstLine="720"/>
        <w:jc w:val="both"/>
        <w:rPr>
          <w:rFonts w:ascii="Times New Roman" w:hAnsi="Times New Roman"/>
        </w:rPr>
      </w:pPr>
      <w:r w:rsidRPr="00FB21BF">
        <w:rPr>
          <w:rFonts w:ascii="Times New Roman" w:hAnsi="Times New Roman"/>
        </w:rPr>
        <w:t xml:space="preserve">Except during any period after the Shipyard shall have received written notice from the Administrator indicating the existence of a Default under the Agreement and until the Administrator shall have notified the Shipyard in writing that such Default has been cured or waived, the Shipowner shall be entitled to exercise all of its rights under the Construction Contract with respect to the Vessels and to receive all of the benefits thereunder, subject to Paragraph 3(b) hereof, to the same extent as if the Construction Contract and the Vessels had not </w:t>
      </w:r>
      <w:r w:rsidRPr="00FB21BF">
        <w:rPr>
          <w:rFonts w:ascii="Times New Roman" w:hAnsi="Times New Roman"/>
        </w:rPr>
        <w:lastRenderedPageBreak/>
        <w:t>in any way been subjected to a continuing security interest, lien and right of setoff under the Agreement.</w:t>
      </w:r>
    </w:p>
    <w:p w14:paraId="17A09B23" w14:textId="5B1A8152" w:rsidR="005D224B" w:rsidRPr="00F668BE" w:rsidRDefault="005D224B" w:rsidP="00FB21BF">
      <w:pPr>
        <w:pStyle w:val="ListParagraph"/>
        <w:sectPr w:rsidR="005D224B" w:rsidRPr="00F668BE" w:rsidSect="00304C30">
          <w:headerReference w:type="default" r:id="rId9"/>
          <w:footerReference w:type="default" r:id="rId10"/>
          <w:endnotePr>
            <w:numFmt w:val="decimal"/>
          </w:endnotePr>
          <w:pgSz w:w="12240" w:h="15840"/>
          <w:pgMar w:top="1080" w:right="1440" w:bottom="1440" w:left="1440" w:header="630" w:footer="840" w:gutter="0"/>
          <w:cols w:space="720"/>
          <w:noEndnote/>
        </w:sectPr>
      </w:pPr>
    </w:p>
    <w:p w14:paraId="65C8B7E3" w14:textId="561FB24E" w:rsidR="00135E43" w:rsidRPr="00F668BE" w:rsidRDefault="00135E43" w:rsidP="00CB195B">
      <w:pPr>
        <w:widowControl/>
        <w:jc w:val="both"/>
        <w:rPr>
          <w:rFonts w:ascii="Times New Roman" w:hAnsi="Times New Roman"/>
        </w:rPr>
      </w:pPr>
    </w:p>
    <w:p w14:paraId="6043637E" w14:textId="77777777" w:rsidR="002F045C" w:rsidRDefault="002D4569" w:rsidP="00EE209D">
      <w:pPr>
        <w:pStyle w:val="ListParagraph"/>
        <w:widowControl/>
        <w:numPr>
          <w:ilvl w:val="0"/>
          <w:numId w:val="1"/>
        </w:numPr>
        <w:ind w:left="0" w:firstLine="720"/>
        <w:jc w:val="both"/>
        <w:rPr>
          <w:rFonts w:ascii="Times New Roman" w:hAnsi="Times New Roman"/>
        </w:rPr>
      </w:pPr>
      <w:r>
        <w:rPr>
          <w:rFonts w:ascii="Times New Roman" w:hAnsi="Times New Roman"/>
        </w:rPr>
        <w:t>The Shipyard and the Shipowner hereby</w:t>
      </w:r>
      <w:r w:rsidR="002F045C">
        <w:rPr>
          <w:rFonts w:ascii="Times New Roman" w:hAnsi="Times New Roman"/>
        </w:rPr>
        <w:t xml:space="preserve"> agree that the terms and conditions of the </w:t>
      </w:r>
      <w:r w:rsidR="00F02AA1">
        <w:rPr>
          <w:rFonts w:ascii="Times New Roman" w:hAnsi="Times New Roman"/>
        </w:rPr>
        <w:t>Construction Contract</w:t>
      </w:r>
      <w:r w:rsidR="002F045C">
        <w:rPr>
          <w:rFonts w:ascii="Times New Roman" w:hAnsi="Times New Roman"/>
        </w:rPr>
        <w:t xml:space="preserve"> are hereby modified as follows:</w:t>
      </w:r>
    </w:p>
    <w:p w14:paraId="144CC56C" w14:textId="77777777" w:rsidR="00C64F05" w:rsidRPr="002D4569" w:rsidRDefault="002D4569" w:rsidP="00EE209D">
      <w:pPr>
        <w:pStyle w:val="ListParagraph"/>
        <w:widowControl/>
        <w:jc w:val="both"/>
        <w:rPr>
          <w:rFonts w:ascii="Times New Roman" w:hAnsi="Times New Roman"/>
        </w:rPr>
      </w:pPr>
      <w:r>
        <w:rPr>
          <w:rFonts w:ascii="Times New Roman" w:hAnsi="Times New Roman"/>
        </w:rPr>
        <w:t xml:space="preserve"> </w:t>
      </w:r>
    </w:p>
    <w:p w14:paraId="603E823F" w14:textId="0C3C05D5" w:rsidR="002F045C" w:rsidRDefault="00C64F05" w:rsidP="00700195">
      <w:pPr>
        <w:pStyle w:val="ListParagraph"/>
        <w:widowControl/>
        <w:numPr>
          <w:ilvl w:val="0"/>
          <w:numId w:val="8"/>
        </w:numPr>
        <w:tabs>
          <w:tab w:val="left" w:pos="720"/>
        </w:tabs>
        <w:ind w:left="0" w:firstLine="720"/>
        <w:jc w:val="both"/>
        <w:rPr>
          <w:rFonts w:ascii="Times New Roman" w:hAnsi="Times New Roman"/>
        </w:rPr>
      </w:pPr>
      <w:r w:rsidRPr="007E21BE">
        <w:rPr>
          <w:rFonts w:ascii="Times New Roman" w:hAnsi="Times New Roman"/>
          <w:u w:val="single"/>
        </w:rPr>
        <w:t>Inspection by the Administrator’s Representatives</w:t>
      </w:r>
      <w:r w:rsidRPr="00BA69F9">
        <w:rPr>
          <w:rFonts w:ascii="Times New Roman" w:hAnsi="Times New Roman"/>
        </w:rPr>
        <w:t>.   The Shipyard shall permit</w:t>
      </w:r>
      <w:r w:rsidR="00BA69F9">
        <w:rPr>
          <w:rFonts w:ascii="Times New Roman" w:hAnsi="Times New Roman"/>
        </w:rPr>
        <w:t xml:space="preserve"> </w:t>
      </w:r>
      <w:r w:rsidRPr="002F045C">
        <w:rPr>
          <w:rFonts w:ascii="Times New Roman" w:hAnsi="Times New Roman"/>
        </w:rPr>
        <w:t>inspection by, supply information to, and cooperate with representatives of the Administrator at its yard where the assembly of the Vessel</w:t>
      </w:r>
      <w:r w:rsidR="00420900">
        <w:rPr>
          <w:rFonts w:ascii="Times New Roman" w:hAnsi="Times New Roman"/>
        </w:rPr>
        <w:t>s</w:t>
      </w:r>
      <w:r w:rsidRPr="002F045C">
        <w:rPr>
          <w:rFonts w:ascii="Times New Roman" w:hAnsi="Times New Roman"/>
        </w:rPr>
        <w:t xml:space="preserve"> is now taking place and at such other yards of the Shipyard, its affiliates and subcontractors where parts of the Construction Contract or subcontracts may be performed.  </w:t>
      </w:r>
      <w:r w:rsidR="00C379F7">
        <w:rPr>
          <w:rFonts w:ascii="Times New Roman" w:hAnsi="Times New Roman"/>
        </w:rPr>
        <w:t>The Shipyard</w:t>
      </w:r>
      <w:r w:rsidRPr="002F045C">
        <w:rPr>
          <w:rFonts w:ascii="Times New Roman" w:hAnsi="Times New Roman"/>
        </w:rPr>
        <w:t xml:space="preserve"> acknowledges that such cooperation may include, but is not limited, to providing the Administrator: </w:t>
      </w:r>
      <w:r w:rsidR="00F02AA1">
        <w:rPr>
          <w:rFonts w:ascii="Times New Roman" w:hAnsi="Times New Roman"/>
        </w:rPr>
        <w:t>(i)</w:t>
      </w:r>
      <w:r w:rsidRPr="002F045C">
        <w:rPr>
          <w:rFonts w:ascii="Times New Roman" w:hAnsi="Times New Roman"/>
        </w:rPr>
        <w:t xml:space="preserve"> access to the Vessel</w:t>
      </w:r>
      <w:r w:rsidR="00420900">
        <w:rPr>
          <w:rFonts w:ascii="Times New Roman" w:hAnsi="Times New Roman"/>
        </w:rPr>
        <w:t>s</w:t>
      </w:r>
      <w:r w:rsidRPr="002F045C">
        <w:rPr>
          <w:rFonts w:ascii="Times New Roman" w:hAnsi="Times New Roman"/>
        </w:rPr>
        <w:t xml:space="preserve"> and areas of the Shipyard where work related to the Vessel</w:t>
      </w:r>
      <w:r w:rsidR="00420900">
        <w:rPr>
          <w:rFonts w:ascii="Times New Roman" w:hAnsi="Times New Roman"/>
        </w:rPr>
        <w:t>s</w:t>
      </w:r>
      <w:r w:rsidRPr="002F045C">
        <w:rPr>
          <w:rFonts w:ascii="Times New Roman" w:hAnsi="Times New Roman"/>
        </w:rPr>
        <w:t xml:space="preserve"> is being performed by the Shipyard, its contractors and subcontractors, at all reasonable times during normal working hours to inspect performance of the work on the Vessel</w:t>
      </w:r>
      <w:r w:rsidR="00420900">
        <w:rPr>
          <w:rFonts w:ascii="Times New Roman" w:hAnsi="Times New Roman"/>
        </w:rPr>
        <w:t>s</w:t>
      </w:r>
      <w:r w:rsidRPr="002F045C">
        <w:rPr>
          <w:rFonts w:ascii="Times New Roman" w:hAnsi="Times New Roman"/>
        </w:rPr>
        <w:t xml:space="preserve"> performed by the </w:t>
      </w:r>
      <w:r w:rsidR="006349F0">
        <w:rPr>
          <w:rFonts w:ascii="Times New Roman" w:hAnsi="Times New Roman"/>
        </w:rPr>
        <w:t>Shipyard/</w:t>
      </w:r>
      <w:r w:rsidRPr="002F045C">
        <w:rPr>
          <w:rFonts w:ascii="Times New Roman" w:hAnsi="Times New Roman"/>
        </w:rPr>
        <w:t xml:space="preserve">Contractor pursuant to the Construction Contract, and to observe trials and other tests; </w:t>
      </w:r>
      <w:r w:rsidR="00F02AA1">
        <w:rPr>
          <w:rFonts w:ascii="Times New Roman" w:hAnsi="Times New Roman"/>
        </w:rPr>
        <w:t>(ii</w:t>
      </w:r>
      <w:r w:rsidRPr="002F045C">
        <w:rPr>
          <w:rFonts w:ascii="Times New Roman" w:hAnsi="Times New Roman"/>
        </w:rPr>
        <w:t>) copies of detailed production and construction schedules for the Vessel</w:t>
      </w:r>
      <w:r w:rsidR="00420900">
        <w:rPr>
          <w:rFonts w:ascii="Times New Roman" w:hAnsi="Times New Roman"/>
        </w:rPr>
        <w:t>s</w:t>
      </w:r>
      <w:r w:rsidRPr="002F045C">
        <w:rPr>
          <w:rFonts w:ascii="Times New Roman" w:hAnsi="Times New Roman"/>
        </w:rPr>
        <w:t xml:space="preserve"> along with changes to such documents as they occur; </w:t>
      </w:r>
      <w:r w:rsidR="00F02AA1">
        <w:rPr>
          <w:rFonts w:ascii="Times New Roman" w:hAnsi="Times New Roman"/>
        </w:rPr>
        <w:t>(iii</w:t>
      </w:r>
      <w:r w:rsidRPr="002F045C">
        <w:rPr>
          <w:rFonts w:ascii="Times New Roman" w:hAnsi="Times New Roman"/>
        </w:rPr>
        <w:t>) access to contract plans a</w:t>
      </w:r>
      <w:r w:rsidRPr="00BA69F9">
        <w:rPr>
          <w:rFonts w:ascii="Times New Roman" w:hAnsi="Times New Roman"/>
        </w:rPr>
        <w:t>nd specifications for the Vessel</w:t>
      </w:r>
      <w:r w:rsidR="00420900">
        <w:rPr>
          <w:rFonts w:ascii="Times New Roman" w:hAnsi="Times New Roman"/>
        </w:rPr>
        <w:t>s</w:t>
      </w:r>
      <w:r w:rsidRPr="00BA69F9">
        <w:rPr>
          <w:rFonts w:ascii="Times New Roman" w:hAnsi="Times New Roman"/>
        </w:rPr>
        <w:t xml:space="preserve">; </w:t>
      </w:r>
      <w:r w:rsidR="00F02AA1">
        <w:rPr>
          <w:rFonts w:ascii="Times New Roman" w:hAnsi="Times New Roman"/>
        </w:rPr>
        <w:t>(iv</w:t>
      </w:r>
      <w:r w:rsidRPr="00BA69F9">
        <w:rPr>
          <w:rFonts w:ascii="Times New Roman" w:hAnsi="Times New Roman"/>
        </w:rPr>
        <w:t xml:space="preserve">) reasonable access to </w:t>
      </w:r>
      <w:r w:rsidR="00C379F7">
        <w:rPr>
          <w:rFonts w:ascii="Times New Roman" w:hAnsi="Times New Roman"/>
        </w:rPr>
        <w:t>the Shipyard</w:t>
      </w:r>
      <w:r w:rsidRPr="00BA69F9">
        <w:rPr>
          <w:rFonts w:ascii="Times New Roman" w:hAnsi="Times New Roman"/>
        </w:rPr>
        <w:t xml:space="preserve">’s  production manager or supervisor; </w:t>
      </w:r>
      <w:r w:rsidR="00F02AA1">
        <w:rPr>
          <w:rFonts w:ascii="Times New Roman" w:hAnsi="Times New Roman"/>
        </w:rPr>
        <w:t>(v)</w:t>
      </w:r>
      <w:r w:rsidRPr="00BA69F9">
        <w:rPr>
          <w:rFonts w:ascii="Times New Roman" w:hAnsi="Times New Roman"/>
        </w:rPr>
        <w:t xml:space="preserve"> information on the originatio</w:t>
      </w:r>
      <w:r w:rsidR="00F02AA1">
        <w:rPr>
          <w:rFonts w:ascii="Times New Roman" w:hAnsi="Times New Roman"/>
        </w:rPr>
        <w:t>n and source of materials; and (vi)</w:t>
      </w:r>
      <w:r w:rsidRPr="00BA69F9">
        <w:rPr>
          <w:rFonts w:ascii="Times New Roman" w:hAnsi="Times New Roman"/>
        </w:rPr>
        <w:t xml:space="preserve"> access to progress payment and construction milestone information.  In conjunction with any such inspections by the Administrator, the Shipyard will</w:t>
      </w:r>
      <w:r w:rsidR="00F02AA1">
        <w:rPr>
          <w:rFonts w:ascii="Times New Roman" w:hAnsi="Times New Roman"/>
        </w:rPr>
        <w:t xml:space="preserve"> furnish, on a temporary basis, </w:t>
      </w:r>
      <w:r w:rsidRPr="00BA69F9">
        <w:rPr>
          <w:rFonts w:ascii="Times New Roman" w:hAnsi="Times New Roman"/>
        </w:rPr>
        <w:t>reasonable space at its yard for the Administrator’s representatives and communication, copying and other facilities as appropriate.  The Administrator’s access to the Vessel</w:t>
      </w:r>
      <w:r w:rsidR="00420900">
        <w:rPr>
          <w:rFonts w:ascii="Times New Roman" w:hAnsi="Times New Roman"/>
        </w:rPr>
        <w:t>s</w:t>
      </w:r>
      <w:r w:rsidRPr="00BA69F9">
        <w:rPr>
          <w:rFonts w:ascii="Times New Roman" w:hAnsi="Times New Roman"/>
        </w:rPr>
        <w:t xml:space="preserve"> shall be at the Administrator’s and Shipowner’s sole risk.  The Shipyard assumes no responsibility save for its own negligence or intentional acts, and Shipowner assumes full liability for any injury that the Administrator or its representatives, agent or contractor may sustain on the Vessel</w:t>
      </w:r>
      <w:r w:rsidR="00420900">
        <w:rPr>
          <w:rFonts w:ascii="Times New Roman" w:hAnsi="Times New Roman"/>
        </w:rPr>
        <w:t>s</w:t>
      </w:r>
      <w:r w:rsidRPr="00BA69F9">
        <w:rPr>
          <w:rFonts w:ascii="Times New Roman" w:hAnsi="Times New Roman"/>
        </w:rPr>
        <w:t xml:space="preserve"> during its construction and the Shipowner hereby fully releases and discharges the Shipyard from any liability with respect thereto.</w:t>
      </w:r>
    </w:p>
    <w:p w14:paraId="591785B3" w14:textId="77777777" w:rsidR="002F045C" w:rsidRDefault="002F045C" w:rsidP="00700195">
      <w:pPr>
        <w:pStyle w:val="ListParagraph"/>
        <w:widowControl/>
        <w:tabs>
          <w:tab w:val="left" w:pos="720"/>
        </w:tabs>
        <w:ind w:left="0" w:firstLine="720"/>
        <w:jc w:val="both"/>
        <w:rPr>
          <w:rFonts w:ascii="Times New Roman" w:hAnsi="Times New Roman"/>
        </w:rPr>
      </w:pPr>
    </w:p>
    <w:p w14:paraId="7671038F" w14:textId="40B909F2" w:rsidR="00BA69F9" w:rsidRDefault="00C64F05" w:rsidP="00700195">
      <w:pPr>
        <w:pStyle w:val="ListParagraph"/>
        <w:widowControl/>
        <w:numPr>
          <w:ilvl w:val="0"/>
          <w:numId w:val="8"/>
        </w:numPr>
        <w:tabs>
          <w:tab w:val="left" w:pos="720"/>
        </w:tabs>
        <w:ind w:left="0" w:firstLine="720"/>
        <w:jc w:val="both"/>
        <w:rPr>
          <w:rFonts w:ascii="Times New Roman" w:hAnsi="Times New Roman"/>
        </w:rPr>
      </w:pPr>
      <w:r w:rsidRPr="00BA69F9">
        <w:rPr>
          <w:rFonts w:ascii="Times New Roman" w:hAnsi="Times New Roman"/>
        </w:rPr>
        <w:t xml:space="preserve"> </w:t>
      </w:r>
      <w:r w:rsidRPr="00FB21BF">
        <w:rPr>
          <w:rFonts w:ascii="Times New Roman" w:hAnsi="Times New Roman"/>
          <w:u w:val="single"/>
        </w:rPr>
        <w:t>Changes in Construction Contract</w:t>
      </w:r>
      <w:r w:rsidRPr="00BA69F9">
        <w:rPr>
          <w:rFonts w:ascii="Times New Roman" w:hAnsi="Times New Roman"/>
        </w:rPr>
        <w:t>.   Notwithstanding anything to the contrary</w:t>
      </w:r>
      <w:r w:rsidR="002F045C" w:rsidRPr="002F045C">
        <w:rPr>
          <w:rFonts w:ascii="Times New Roman" w:hAnsi="Times New Roman"/>
        </w:rPr>
        <w:t xml:space="preserve"> </w:t>
      </w:r>
      <w:r w:rsidRPr="002F045C">
        <w:rPr>
          <w:rFonts w:ascii="Times New Roman" w:hAnsi="Times New Roman"/>
        </w:rPr>
        <w:t>contained in the Construction Contract, the Construction Contract shall not be amended, modified or terminated except in writing duly signed by the Shipyard and Shipowner with the Administrator’s prior written consent, provided that the Administrator</w:t>
      </w:r>
      <w:r w:rsidRPr="00BA69F9">
        <w:rPr>
          <w:rFonts w:ascii="Times New Roman" w:hAnsi="Times New Roman"/>
        </w:rPr>
        <w:t>’s prior written consent shall not be necessary, but prior written notice to the Administrator shall be given, for (</w:t>
      </w:r>
      <w:r w:rsidR="00EB2982">
        <w:rPr>
          <w:rFonts w:ascii="Times New Roman" w:hAnsi="Times New Roman"/>
        </w:rPr>
        <w:t>i</w:t>
      </w:r>
      <w:r w:rsidRPr="00BA69F9">
        <w:rPr>
          <w:rFonts w:ascii="Times New Roman" w:hAnsi="Times New Roman"/>
        </w:rPr>
        <w:t>) any mandatory changes to the Construction Contract as a result of any requirements of  any governmental agency, or (</w:t>
      </w:r>
      <w:r w:rsidR="00EB2982">
        <w:rPr>
          <w:rFonts w:ascii="Times New Roman" w:hAnsi="Times New Roman"/>
        </w:rPr>
        <w:t>ii</w:t>
      </w:r>
      <w:r w:rsidRPr="00BA69F9">
        <w:rPr>
          <w:rFonts w:ascii="Times New Roman" w:hAnsi="Times New Roman"/>
        </w:rPr>
        <w:t xml:space="preserve">) any non-mandatory changes that Shipyard and Shipowner desire to make which do not exceed, with respect to any item of the Vessel’s construction, one (1%) percent of the Vessel’s </w:t>
      </w:r>
      <w:r w:rsidR="006349F0">
        <w:rPr>
          <w:rFonts w:ascii="Times New Roman" w:hAnsi="Times New Roman"/>
        </w:rPr>
        <w:t>c</w:t>
      </w:r>
      <w:r w:rsidRPr="00BA69F9">
        <w:rPr>
          <w:rFonts w:ascii="Times New Roman" w:hAnsi="Times New Roman"/>
        </w:rPr>
        <w:t xml:space="preserve">ontract </w:t>
      </w:r>
      <w:r w:rsidR="006349F0">
        <w:rPr>
          <w:rFonts w:ascii="Times New Roman" w:hAnsi="Times New Roman"/>
        </w:rPr>
        <w:t>p</w:t>
      </w:r>
      <w:r w:rsidRPr="00BA69F9">
        <w:rPr>
          <w:rFonts w:ascii="Times New Roman" w:hAnsi="Times New Roman"/>
        </w:rPr>
        <w:t xml:space="preserve">rice and which do not, in the aggregate, cause the Vessel’s </w:t>
      </w:r>
      <w:r w:rsidR="006349F0">
        <w:rPr>
          <w:rFonts w:ascii="Times New Roman" w:hAnsi="Times New Roman"/>
        </w:rPr>
        <w:t>c</w:t>
      </w:r>
      <w:r w:rsidRPr="00BA69F9">
        <w:rPr>
          <w:rFonts w:ascii="Times New Roman" w:hAnsi="Times New Roman"/>
        </w:rPr>
        <w:t xml:space="preserve">ontract </w:t>
      </w:r>
      <w:r w:rsidR="006349F0">
        <w:rPr>
          <w:rFonts w:ascii="Times New Roman" w:hAnsi="Times New Roman"/>
        </w:rPr>
        <w:t>p</w:t>
      </w:r>
      <w:r w:rsidRPr="00BA69F9">
        <w:rPr>
          <w:rFonts w:ascii="Times New Roman" w:hAnsi="Times New Roman"/>
        </w:rPr>
        <w:t>rice to be increased more than five (5%) percent or the delivery and completion date of the Vessel to be extended more than ten (10) days.  Notwithstanding the foregoing, no change shall be made in the general dimensions and/or characteristics of the Vessel which would diminish the capacity of the Vessel to perform as originally intended by the Construction Contract, without the Administrator’s prior written consent.</w:t>
      </w:r>
    </w:p>
    <w:p w14:paraId="68A2757D" w14:textId="77777777" w:rsidR="00BA69F9" w:rsidRDefault="00BA69F9" w:rsidP="00700195">
      <w:pPr>
        <w:pStyle w:val="ListParagraph"/>
        <w:widowControl/>
        <w:tabs>
          <w:tab w:val="left" w:pos="720"/>
        </w:tabs>
        <w:ind w:left="0" w:firstLine="720"/>
        <w:jc w:val="both"/>
        <w:rPr>
          <w:rFonts w:ascii="Times New Roman" w:hAnsi="Times New Roman"/>
        </w:rPr>
      </w:pPr>
    </w:p>
    <w:p w14:paraId="3B823605" w14:textId="5723E9A1" w:rsidR="00C64F05" w:rsidRDefault="00C64F05" w:rsidP="0069675C">
      <w:pPr>
        <w:pStyle w:val="ListParagraph"/>
        <w:widowControl/>
        <w:numPr>
          <w:ilvl w:val="0"/>
          <w:numId w:val="8"/>
        </w:numPr>
        <w:tabs>
          <w:tab w:val="left" w:pos="720"/>
        </w:tabs>
        <w:ind w:left="0" w:firstLine="720"/>
        <w:jc w:val="both"/>
        <w:rPr>
          <w:rFonts w:ascii="Times New Roman" w:hAnsi="Times New Roman"/>
        </w:rPr>
      </w:pPr>
      <w:r w:rsidRPr="00FB21BF">
        <w:rPr>
          <w:rFonts w:ascii="Times New Roman" w:hAnsi="Times New Roman"/>
          <w:u w:val="single"/>
        </w:rPr>
        <w:t>Insurance</w:t>
      </w:r>
      <w:r w:rsidRPr="00BA69F9">
        <w:rPr>
          <w:rFonts w:ascii="Times New Roman" w:hAnsi="Times New Roman"/>
        </w:rPr>
        <w:t xml:space="preserve">.  </w:t>
      </w:r>
      <w:r w:rsidR="00EB2982">
        <w:rPr>
          <w:rFonts w:ascii="Times New Roman" w:hAnsi="Times New Roman"/>
        </w:rPr>
        <w:t>(</w:t>
      </w:r>
      <w:r w:rsidR="00BA69F9">
        <w:rPr>
          <w:rFonts w:ascii="Times New Roman" w:hAnsi="Times New Roman"/>
        </w:rPr>
        <w:t>i</w:t>
      </w:r>
      <w:r w:rsidR="00EB2982">
        <w:rPr>
          <w:rFonts w:ascii="Times New Roman" w:hAnsi="Times New Roman"/>
        </w:rPr>
        <w:t>)</w:t>
      </w:r>
      <w:r w:rsidRPr="00BA69F9">
        <w:rPr>
          <w:rFonts w:ascii="Times New Roman" w:hAnsi="Times New Roman"/>
        </w:rPr>
        <w:t xml:space="preserve">  From the time the first material destined for inclusion as part of the Vessel</w:t>
      </w:r>
      <w:r w:rsidR="00420900">
        <w:rPr>
          <w:rFonts w:ascii="Times New Roman" w:hAnsi="Times New Roman"/>
        </w:rPr>
        <w:t>s</w:t>
      </w:r>
      <w:r w:rsidRPr="00BA69F9">
        <w:rPr>
          <w:rFonts w:ascii="Times New Roman" w:hAnsi="Times New Roman"/>
        </w:rPr>
        <w:t xml:space="preserve"> becomes at risk and until the Vessel</w:t>
      </w:r>
      <w:r w:rsidR="00420900">
        <w:rPr>
          <w:rFonts w:ascii="Times New Roman" w:hAnsi="Times New Roman"/>
        </w:rPr>
        <w:t>s</w:t>
      </w:r>
      <w:r w:rsidRPr="00BA69F9">
        <w:rPr>
          <w:rFonts w:ascii="Times New Roman" w:hAnsi="Times New Roman"/>
        </w:rPr>
        <w:t xml:space="preserve"> ha</w:t>
      </w:r>
      <w:r w:rsidR="00420900">
        <w:rPr>
          <w:rFonts w:ascii="Times New Roman" w:hAnsi="Times New Roman"/>
        </w:rPr>
        <w:t>ve</w:t>
      </w:r>
      <w:r w:rsidRPr="00BA69F9">
        <w:rPr>
          <w:rFonts w:ascii="Times New Roman" w:hAnsi="Times New Roman"/>
        </w:rPr>
        <w:t xml:space="preserve"> been physically delivered to and accepted by the</w:t>
      </w:r>
      <w:r w:rsidR="00FB2796">
        <w:rPr>
          <w:rFonts w:ascii="Times New Roman" w:hAnsi="Times New Roman"/>
        </w:rPr>
        <w:t xml:space="preserve"> Shipowner</w:t>
      </w:r>
      <w:r w:rsidRPr="00BA69F9">
        <w:rPr>
          <w:rFonts w:ascii="Times New Roman" w:hAnsi="Times New Roman"/>
        </w:rPr>
        <w:t>, the Vessel</w:t>
      </w:r>
      <w:r w:rsidR="00420900">
        <w:rPr>
          <w:rFonts w:ascii="Times New Roman" w:hAnsi="Times New Roman"/>
        </w:rPr>
        <w:t>s</w:t>
      </w:r>
      <w:r w:rsidRPr="00BA69F9">
        <w:rPr>
          <w:rFonts w:ascii="Times New Roman" w:hAnsi="Times New Roman"/>
        </w:rPr>
        <w:t xml:space="preserve"> and all materials, outfit and equipment provided by the</w:t>
      </w:r>
      <w:r w:rsidR="00FB2796">
        <w:rPr>
          <w:rFonts w:ascii="Times New Roman" w:hAnsi="Times New Roman"/>
        </w:rPr>
        <w:t xml:space="preserve"> Shipowner</w:t>
      </w:r>
      <w:r w:rsidRPr="00BA69F9">
        <w:rPr>
          <w:rFonts w:ascii="Times New Roman" w:hAnsi="Times New Roman"/>
        </w:rPr>
        <w:t xml:space="preserve"> for and to be used in the construction thereof, shall be kept fully insured under a full form </w:t>
      </w:r>
      <w:r w:rsidRPr="00BA69F9">
        <w:rPr>
          <w:rFonts w:ascii="Times New Roman" w:hAnsi="Times New Roman"/>
        </w:rPr>
        <w:lastRenderedPageBreak/>
        <w:t>Builder’s Risk Policy</w:t>
      </w:r>
      <w:r w:rsidR="00537245">
        <w:rPr>
          <w:rFonts w:ascii="Times New Roman" w:hAnsi="Times New Roman"/>
        </w:rPr>
        <w:t xml:space="preserve"> with a war risk endorsement</w:t>
      </w:r>
      <w:r w:rsidRPr="00BA69F9">
        <w:rPr>
          <w:rFonts w:ascii="Times New Roman" w:hAnsi="Times New Roman"/>
        </w:rPr>
        <w:t xml:space="preserve"> under the latest American Institute Builder’s Risk Clauses, including loss or damage caused by strikers, locked out workmen, or persons taking part in labor disturbances, or riot or civil commotion and protection and indemnity clauses.  The amount of such insurance shall be equal to the aggregate value of the work done including material, appurtenances, equipment and outfit delivered to the Shipyard for the Vessel</w:t>
      </w:r>
      <w:r w:rsidR="00420900">
        <w:rPr>
          <w:rFonts w:ascii="Times New Roman" w:hAnsi="Times New Roman"/>
        </w:rPr>
        <w:t>s</w:t>
      </w:r>
      <w:r w:rsidRPr="00BA69F9">
        <w:rPr>
          <w:rFonts w:ascii="Times New Roman" w:hAnsi="Times New Roman"/>
        </w:rPr>
        <w:t xml:space="preserve"> at any time during the construction period including any such items furnished by the</w:t>
      </w:r>
      <w:r w:rsidR="00FB2796">
        <w:rPr>
          <w:rFonts w:ascii="Times New Roman" w:hAnsi="Times New Roman"/>
        </w:rPr>
        <w:t xml:space="preserve"> Shipowner</w:t>
      </w:r>
      <w:r w:rsidRPr="00BA69F9">
        <w:rPr>
          <w:rFonts w:ascii="Times New Roman" w:hAnsi="Times New Roman"/>
        </w:rPr>
        <w:t>.  The amount of insurance, the terms of the policies and the underwriters shall at all times be satisfactory to the</w:t>
      </w:r>
      <w:r w:rsidR="00FB2796">
        <w:rPr>
          <w:rFonts w:ascii="Times New Roman" w:hAnsi="Times New Roman"/>
        </w:rPr>
        <w:t xml:space="preserve"> Shipowner</w:t>
      </w:r>
      <w:r w:rsidRPr="00BA69F9">
        <w:rPr>
          <w:rFonts w:ascii="Times New Roman" w:hAnsi="Times New Roman"/>
        </w:rPr>
        <w:t xml:space="preserve"> and the Administrator.</w:t>
      </w:r>
    </w:p>
    <w:p w14:paraId="0D5F3017" w14:textId="77777777" w:rsidR="00BA69F9" w:rsidRPr="00BA69F9" w:rsidRDefault="00BA69F9" w:rsidP="00EE209D">
      <w:pPr>
        <w:pStyle w:val="ListParagraph"/>
        <w:widowControl/>
        <w:tabs>
          <w:tab w:val="left" w:pos="720"/>
        </w:tabs>
        <w:ind w:left="0" w:firstLine="720"/>
        <w:rPr>
          <w:rFonts w:ascii="Times New Roman" w:hAnsi="Times New Roman"/>
        </w:rPr>
      </w:pPr>
    </w:p>
    <w:p w14:paraId="17C4A6C5" w14:textId="17C6AFAA" w:rsidR="00C64F05" w:rsidRDefault="00EB2982" w:rsidP="000D0F6F">
      <w:pPr>
        <w:widowControl/>
        <w:ind w:left="720" w:firstLine="720"/>
        <w:jc w:val="both"/>
        <w:rPr>
          <w:rFonts w:ascii="Times New Roman" w:hAnsi="Times New Roman"/>
        </w:rPr>
      </w:pPr>
      <w:r>
        <w:rPr>
          <w:rFonts w:ascii="Times New Roman" w:hAnsi="Times New Roman"/>
        </w:rPr>
        <w:t>(ii)</w:t>
      </w:r>
      <w:r w:rsidR="00C64F05" w:rsidRPr="00C64F05">
        <w:rPr>
          <w:rFonts w:ascii="Times New Roman" w:hAnsi="Times New Roman"/>
        </w:rPr>
        <w:tab/>
        <w:t>The Shipyard shall, at its own cost and expense keep the vessel fully insured under the aforementioned Builder’s Risk Policy</w:t>
      </w:r>
      <w:r w:rsidR="00537245">
        <w:rPr>
          <w:rFonts w:ascii="Times New Roman" w:hAnsi="Times New Roman"/>
        </w:rPr>
        <w:t xml:space="preserve"> with a war risk endorsement</w:t>
      </w:r>
      <w:r w:rsidR="00C64F05" w:rsidRPr="00C64F05">
        <w:rPr>
          <w:rFonts w:ascii="Times New Roman" w:hAnsi="Times New Roman"/>
        </w:rPr>
        <w:t>.  In addition, the Shipyard shall provide acceptable total loss only insurance covering the expenses of design and inspection, construction period interest and the Chapter 537 guarantee fee.  All the above policies shall provide the following:</w:t>
      </w:r>
    </w:p>
    <w:p w14:paraId="6E3E80D2" w14:textId="77777777" w:rsidR="00BA69F9" w:rsidRPr="00C64F05" w:rsidRDefault="00BA69F9" w:rsidP="00EE209D">
      <w:pPr>
        <w:widowControl/>
        <w:ind w:left="720" w:firstLine="720"/>
        <w:jc w:val="both"/>
        <w:rPr>
          <w:rFonts w:ascii="Times New Roman" w:hAnsi="Times New Roman"/>
        </w:rPr>
      </w:pPr>
    </w:p>
    <w:p w14:paraId="6EE0ED66" w14:textId="38407E6A" w:rsidR="00C64F05" w:rsidRDefault="00C64F05" w:rsidP="000D0F6F">
      <w:pPr>
        <w:widowControl/>
        <w:ind w:left="1440" w:firstLine="720"/>
        <w:jc w:val="both"/>
        <w:rPr>
          <w:rFonts w:ascii="Times New Roman" w:hAnsi="Times New Roman"/>
        </w:rPr>
      </w:pPr>
      <w:r w:rsidRPr="00C64F05">
        <w:rPr>
          <w:rFonts w:ascii="Times New Roman" w:hAnsi="Times New Roman"/>
        </w:rPr>
        <w:t>(</w:t>
      </w:r>
      <w:r w:rsidR="00BA69F9">
        <w:rPr>
          <w:rFonts w:ascii="Times New Roman" w:hAnsi="Times New Roman"/>
        </w:rPr>
        <w:t>A</w:t>
      </w:r>
      <w:r w:rsidRPr="00C64F05">
        <w:rPr>
          <w:rFonts w:ascii="Times New Roman" w:hAnsi="Times New Roman"/>
        </w:rPr>
        <w:t xml:space="preserve">)   </w:t>
      </w:r>
      <w:r w:rsidRPr="000D552D">
        <w:rPr>
          <w:rFonts w:ascii="Times New Roman" w:hAnsi="Times New Roman"/>
        </w:rPr>
        <w:t xml:space="preserve">All losses in excess of </w:t>
      </w:r>
      <w:r w:rsidR="00DD091B">
        <w:rPr>
          <w:rFonts w:ascii="Times New Roman" w:hAnsi="Times New Roman"/>
        </w:rPr>
        <w:t>$</w:t>
      </w:r>
      <w:r w:rsidR="00913F2E">
        <w:rPr>
          <w:rFonts w:ascii="Times New Roman" w:hAnsi="Times New Roman"/>
        </w:rPr>
        <w:t xml:space="preserve"> </w:t>
      </w:r>
      <w:r w:rsidR="00DD091B">
        <w:rPr>
          <w:rFonts w:ascii="Times New Roman" w:hAnsi="Times New Roman"/>
        </w:rPr>
        <w:t>[</w:t>
      </w:r>
      <w:r w:rsidR="00700195">
        <w:rPr>
          <w:rFonts w:ascii="Times New Roman" w:hAnsi="Times New Roman"/>
        </w:rPr>
        <w:t xml:space="preserve">INSERT </w:t>
      </w:r>
      <w:r w:rsidR="000D552D" w:rsidRPr="00CB195B">
        <w:rPr>
          <w:rFonts w:ascii="Times New Roman" w:hAnsi="Times New Roman"/>
          <w:caps/>
        </w:rPr>
        <w:t>Maximum Payment Amount of Losses Directly to Shipowner</w:t>
      </w:r>
      <w:r w:rsidR="00DD091B">
        <w:rPr>
          <w:rFonts w:ascii="Times New Roman" w:hAnsi="Times New Roman"/>
        </w:rPr>
        <w:t>]</w:t>
      </w:r>
      <w:r w:rsidR="000D552D" w:rsidRPr="000D552D">
        <w:rPr>
          <w:rFonts w:ascii="Times New Roman" w:hAnsi="Times New Roman"/>
        </w:rPr>
        <w:t xml:space="preserve"> </w:t>
      </w:r>
      <w:r w:rsidRPr="000D552D">
        <w:rPr>
          <w:rFonts w:ascii="Times New Roman" w:hAnsi="Times New Roman"/>
        </w:rPr>
        <w:t>shall be payable to the Administrator for distribution by him to himself, the</w:t>
      </w:r>
      <w:r w:rsidR="00FB2796" w:rsidRPr="000D552D">
        <w:rPr>
          <w:rFonts w:ascii="Times New Roman" w:hAnsi="Times New Roman"/>
        </w:rPr>
        <w:t xml:space="preserve"> Shipowner</w:t>
      </w:r>
      <w:r w:rsidRPr="000D552D">
        <w:rPr>
          <w:rFonts w:ascii="Times New Roman" w:hAnsi="Times New Roman"/>
        </w:rPr>
        <w:t xml:space="preserve"> and the Shipyard</w:t>
      </w:r>
      <w:r w:rsidR="00DD091B">
        <w:rPr>
          <w:rFonts w:ascii="Times New Roman" w:hAnsi="Times New Roman"/>
        </w:rPr>
        <w:t xml:space="preserve"> as appropriate</w:t>
      </w:r>
      <w:r w:rsidRPr="000D552D">
        <w:rPr>
          <w:rFonts w:ascii="Times New Roman" w:hAnsi="Times New Roman"/>
        </w:rPr>
        <w:t>;</w:t>
      </w:r>
    </w:p>
    <w:p w14:paraId="46005EA9" w14:textId="77777777" w:rsidR="00BA69F9" w:rsidRPr="00C64F05" w:rsidRDefault="00BA69F9" w:rsidP="000D0F6F">
      <w:pPr>
        <w:widowControl/>
        <w:ind w:left="1440" w:firstLine="720"/>
        <w:jc w:val="both"/>
        <w:rPr>
          <w:rFonts w:ascii="Times New Roman" w:hAnsi="Times New Roman"/>
        </w:rPr>
      </w:pPr>
    </w:p>
    <w:p w14:paraId="173C55EF" w14:textId="0AC04473" w:rsidR="00C64F05" w:rsidRDefault="00C64F05" w:rsidP="000D0F6F">
      <w:pPr>
        <w:widowControl/>
        <w:ind w:left="1440" w:firstLine="720"/>
        <w:jc w:val="both"/>
        <w:rPr>
          <w:rFonts w:ascii="Times New Roman" w:hAnsi="Times New Roman"/>
        </w:rPr>
      </w:pPr>
      <w:r w:rsidRPr="00C64F05">
        <w:rPr>
          <w:rFonts w:ascii="Times New Roman" w:hAnsi="Times New Roman"/>
        </w:rPr>
        <w:t>(</w:t>
      </w:r>
      <w:r w:rsidR="00BA69F9">
        <w:rPr>
          <w:rFonts w:ascii="Times New Roman" w:hAnsi="Times New Roman"/>
        </w:rPr>
        <w:t>B</w:t>
      </w:r>
      <w:r w:rsidRPr="00C64F05">
        <w:rPr>
          <w:rFonts w:ascii="Times New Roman" w:hAnsi="Times New Roman"/>
        </w:rPr>
        <w:t>)   The</w:t>
      </w:r>
      <w:r w:rsidR="00FB2796">
        <w:rPr>
          <w:rFonts w:ascii="Times New Roman" w:hAnsi="Times New Roman"/>
        </w:rPr>
        <w:t xml:space="preserve"> Shipowner</w:t>
      </w:r>
      <w:r w:rsidRPr="00C64F05">
        <w:rPr>
          <w:rFonts w:ascii="Times New Roman" w:hAnsi="Times New Roman"/>
        </w:rPr>
        <w:t xml:space="preserve">, </w:t>
      </w:r>
      <w:r w:rsidR="00C379F7">
        <w:rPr>
          <w:rFonts w:ascii="Times New Roman" w:hAnsi="Times New Roman"/>
        </w:rPr>
        <w:t>the Shipyard</w:t>
      </w:r>
      <w:r w:rsidRPr="00C64F05">
        <w:rPr>
          <w:rFonts w:ascii="Times New Roman" w:hAnsi="Times New Roman"/>
        </w:rPr>
        <w:t xml:space="preserve"> and the United States shall be named assureds;</w:t>
      </w:r>
    </w:p>
    <w:p w14:paraId="00B971D1" w14:textId="77777777" w:rsidR="00F275F8" w:rsidRPr="00C64F05" w:rsidRDefault="00F275F8" w:rsidP="000D0F6F">
      <w:pPr>
        <w:widowControl/>
        <w:ind w:left="1440" w:firstLine="720"/>
        <w:jc w:val="both"/>
        <w:rPr>
          <w:rFonts w:ascii="Times New Roman" w:hAnsi="Times New Roman"/>
        </w:rPr>
      </w:pPr>
    </w:p>
    <w:p w14:paraId="6550170C" w14:textId="0D0E94B8" w:rsidR="00C64F05" w:rsidRDefault="00C64F05" w:rsidP="000D0F6F">
      <w:pPr>
        <w:widowControl/>
        <w:ind w:left="1440" w:firstLine="720"/>
        <w:jc w:val="both"/>
        <w:rPr>
          <w:rFonts w:ascii="Times New Roman" w:hAnsi="Times New Roman"/>
        </w:rPr>
      </w:pPr>
      <w:r w:rsidRPr="00C64F05">
        <w:rPr>
          <w:rFonts w:ascii="Times New Roman" w:hAnsi="Times New Roman"/>
        </w:rPr>
        <w:t>(</w:t>
      </w:r>
      <w:r w:rsidR="00BA69F9">
        <w:rPr>
          <w:rFonts w:ascii="Times New Roman" w:hAnsi="Times New Roman"/>
        </w:rPr>
        <w:t>C</w:t>
      </w:r>
      <w:r w:rsidRPr="00C64F05">
        <w:rPr>
          <w:rFonts w:ascii="Times New Roman" w:hAnsi="Times New Roman"/>
        </w:rPr>
        <w:t>)   The policy shall provide no recourse against the United States and</w:t>
      </w:r>
      <w:r w:rsidR="00FB2796">
        <w:rPr>
          <w:rFonts w:ascii="Times New Roman" w:hAnsi="Times New Roman"/>
        </w:rPr>
        <w:t xml:space="preserve"> Shipowner</w:t>
      </w:r>
      <w:r w:rsidRPr="00C64F05">
        <w:rPr>
          <w:rFonts w:ascii="Times New Roman" w:hAnsi="Times New Roman"/>
        </w:rPr>
        <w:t xml:space="preserve"> for payment of premium; and</w:t>
      </w:r>
    </w:p>
    <w:p w14:paraId="4C910313" w14:textId="77777777" w:rsidR="00F275F8" w:rsidRPr="00C64F05" w:rsidRDefault="00F275F8" w:rsidP="000D0F6F">
      <w:pPr>
        <w:widowControl/>
        <w:ind w:left="1440" w:firstLine="720"/>
        <w:jc w:val="both"/>
        <w:rPr>
          <w:rFonts w:ascii="Times New Roman" w:hAnsi="Times New Roman"/>
        </w:rPr>
      </w:pPr>
    </w:p>
    <w:p w14:paraId="722FBB6D" w14:textId="036C1F61" w:rsidR="00C64F05" w:rsidRDefault="00C64F05" w:rsidP="000D0F6F">
      <w:pPr>
        <w:widowControl/>
        <w:ind w:left="1440" w:firstLine="720"/>
        <w:jc w:val="both"/>
        <w:rPr>
          <w:rFonts w:ascii="Times New Roman" w:hAnsi="Times New Roman"/>
        </w:rPr>
      </w:pPr>
      <w:r w:rsidRPr="00C64F05">
        <w:rPr>
          <w:rFonts w:ascii="Times New Roman" w:hAnsi="Times New Roman"/>
        </w:rPr>
        <w:t>(</w:t>
      </w:r>
      <w:r w:rsidR="00BA69F9">
        <w:rPr>
          <w:rFonts w:ascii="Times New Roman" w:hAnsi="Times New Roman"/>
        </w:rPr>
        <w:t>D</w:t>
      </w:r>
      <w:r w:rsidRPr="00C64F05">
        <w:rPr>
          <w:rFonts w:ascii="Times New Roman" w:hAnsi="Times New Roman"/>
        </w:rPr>
        <w:t xml:space="preserve">)   At least </w:t>
      </w:r>
      <w:r w:rsidR="00420900">
        <w:rPr>
          <w:rFonts w:ascii="Times New Roman" w:hAnsi="Times New Roman"/>
        </w:rPr>
        <w:t>ten (</w:t>
      </w:r>
      <w:r w:rsidRPr="00C64F05">
        <w:rPr>
          <w:rFonts w:ascii="Times New Roman" w:hAnsi="Times New Roman"/>
        </w:rPr>
        <w:t>10</w:t>
      </w:r>
      <w:r w:rsidR="00420900">
        <w:rPr>
          <w:rFonts w:ascii="Times New Roman" w:hAnsi="Times New Roman"/>
        </w:rPr>
        <w:t>)</w:t>
      </w:r>
      <w:r w:rsidRPr="00C64F05">
        <w:rPr>
          <w:rFonts w:ascii="Times New Roman" w:hAnsi="Times New Roman"/>
        </w:rPr>
        <w:t xml:space="preserve"> days prior written notice of any cancellation or material change in the policy shall be given to the Administrator, c/o the U.S. Department of Transportation, Maritime Administration, Attn</w:t>
      </w:r>
      <w:r w:rsidR="00420900">
        <w:rPr>
          <w:rFonts w:ascii="Times New Roman" w:hAnsi="Times New Roman"/>
        </w:rPr>
        <w:t>:</w:t>
      </w:r>
      <w:r w:rsidRPr="00C64F05">
        <w:rPr>
          <w:rFonts w:ascii="Times New Roman" w:hAnsi="Times New Roman"/>
        </w:rPr>
        <w:t xml:space="preserve"> Division of Marine Insurance, 1200 New Jersey Ave., S.E. Washington, D</w:t>
      </w:r>
      <w:r w:rsidR="00537245">
        <w:rPr>
          <w:rFonts w:ascii="Times New Roman" w:hAnsi="Times New Roman"/>
        </w:rPr>
        <w:t>.C.</w:t>
      </w:r>
      <w:r w:rsidRPr="00C64F05">
        <w:rPr>
          <w:rFonts w:ascii="Times New Roman" w:hAnsi="Times New Roman"/>
        </w:rPr>
        <w:t xml:space="preserve"> 20590.</w:t>
      </w:r>
    </w:p>
    <w:p w14:paraId="2C364866" w14:textId="77777777" w:rsidR="00F275F8" w:rsidRPr="00C64F05" w:rsidRDefault="00F275F8" w:rsidP="00EE209D">
      <w:pPr>
        <w:widowControl/>
        <w:ind w:left="1440" w:firstLine="720"/>
        <w:jc w:val="both"/>
        <w:rPr>
          <w:rFonts w:ascii="Times New Roman" w:hAnsi="Times New Roman"/>
        </w:rPr>
      </w:pPr>
    </w:p>
    <w:p w14:paraId="39843803" w14:textId="47B3882E" w:rsidR="00C64F05" w:rsidRDefault="00EB2982" w:rsidP="00FB21BF">
      <w:pPr>
        <w:widowControl/>
        <w:tabs>
          <w:tab w:val="left" w:pos="2160"/>
          <w:tab w:val="left" w:pos="2880"/>
        </w:tabs>
        <w:ind w:left="720" w:firstLine="720"/>
        <w:jc w:val="both"/>
        <w:rPr>
          <w:rFonts w:ascii="Times New Roman" w:hAnsi="Times New Roman"/>
        </w:rPr>
      </w:pPr>
      <w:r>
        <w:rPr>
          <w:rFonts w:ascii="Times New Roman" w:hAnsi="Times New Roman"/>
        </w:rPr>
        <w:t>(</w:t>
      </w:r>
      <w:r w:rsidR="00BA69F9">
        <w:rPr>
          <w:rFonts w:ascii="Times New Roman" w:hAnsi="Times New Roman"/>
        </w:rPr>
        <w:t>iii</w:t>
      </w:r>
      <w:r>
        <w:rPr>
          <w:rFonts w:ascii="Times New Roman" w:hAnsi="Times New Roman"/>
        </w:rPr>
        <w:t>)</w:t>
      </w:r>
      <w:r w:rsidR="00C64F05" w:rsidRPr="00C64F05">
        <w:rPr>
          <w:rFonts w:ascii="Times New Roman" w:hAnsi="Times New Roman"/>
        </w:rPr>
        <w:t xml:space="preserve">  </w:t>
      </w:r>
      <w:r w:rsidR="00F275F8">
        <w:rPr>
          <w:rFonts w:ascii="Times New Roman" w:hAnsi="Times New Roman"/>
        </w:rPr>
        <w:tab/>
      </w:r>
      <w:r w:rsidR="00834C8A">
        <w:rPr>
          <w:rFonts w:ascii="Times New Roman" w:hAnsi="Times New Roman"/>
        </w:rPr>
        <w:t>T</w:t>
      </w:r>
      <w:r w:rsidR="00C379F7">
        <w:rPr>
          <w:rFonts w:ascii="Times New Roman" w:hAnsi="Times New Roman"/>
        </w:rPr>
        <w:t>he Shipyard</w:t>
      </w:r>
      <w:r w:rsidR="00C64F05" w:rsidRPr="00C64F05">
        <w:rPr>
          <w:rFonts w:ascii="Times New Roman" w:hAnsi="Times New Roman"/>
        </w:rPr>
        <w:t xml:space="preserve"> shall also purchase and maintain, at its expense, during the life of the Construction Contract, Worker’s Compensation Insurance at statutory amounts, with Longshoreman &amp; Harbor Workers Compensation Act coverage endorsements, Employer’s Liability Insurance in the amount of at least $10,000,000 and Public Liability Insurance against property damage, death and bodily injury in the amount of not less than $10,000,000.</w:t>
      </w:r>
    </w:p>
    <w:p w14:paraId="2065A575" w14:textId="77777777" w:rsidR="00F275F8" w:rsidRPr="00C64F05" w:rsidRDefault="00F275F8" w:rsidP="00EE209D">
      <w:pPr>
        <w:widowControl/>
        <w:tabs>
          <w:tab w:val="left" w:pos="2880"/>
        </w:tabs>
        <w:ind w:left="720" w:firstLine="720"/>
        <w:jc w:val="both"/>
        <w:rPr>
          <w:rFonts w:ascii="Times New Roman" w:hAnsi="Times New Roman"/>
        </w:rPr>
      </w:pPr>
    </w:p>
    <w:p w14:paraId="76892F39" w14:textId="4D7C2055" w:rsidR="00BA69F9" w:rsidRDefault="00EB2982" w:rsidP="00FB21BF">
      <w:pPr>
        <w:widowControl/>
        <w:tabs>
          <w:tab w:val="left" w:pos="2160"/>
          <w:tab w:val="left" w:pos="2880"/>
        </w:tabs>
        <w:ind w:left="720" w:firstLine="720"/>
        <w:jc w:val="both"/>
        <w:rPr>
          <w:rFonts w:ascii="Times New Roman" w:hAnsi="Times New Roman"/>
        </w:rPr>
      </w:pPr>
      <w:r>
        <w:rPr>
          <w:rFonts w:ascii="Times New Roman" w:hAnsi="Times New Roman"/>
        </w:rPr>
        <w:t>(</w:t>
      </w:r>
      <w:r w:rsidR="00BA69F9">
        <w:rPr>
          <w:rFonts w:ascii="Times New Roman" w:hAnsi="Times New Roman"/>
        </w:rPr>
        <w:t>iv</w:t>
      </w:r>
      <w:r>
        <w:rPr>
          <w:rFonts w:ascii="Times New Roman" w:hAnsi="Times New Roman"/>
        </w:rPr>
        <w:t>)</w:t>
      </w:r>
      <w:r w:rsidR="00F275F8">
        <w:rPr>
          <w:rFonts w:ascii="Times New Roman" w:hAnsi="Times New Roman"/>
        </w:rPr>
        <w:tab/>
      </w:r>
      <w:r w:rsidR="00C64F05" w:rsidRPr="00C64F05">
        <w:rPr>
          <w:rFonts w:ascii="Times New Roman" w:hAnsi="Times New Roman"/>
        </w:rPr>
        <w:t>A satisfactory confirmation of insurance outlining the pertinent terms and conditions</w:t>
      </w:r>
      <w:r w:rsidR="00BA69F9">
        <w:rPr>
          <w:rFonts w:ascii="Times New Roman" w:hAnsi="Times New Roman"/>
        </w:rPr>
        <w:t xml:space="preserve"> </w:t>
      </w:r>
      <w:r w:rsidR="00C64F05" w:rsidRPr="00C64F05">
        <w:rPr>
          <w:rFonts w:ascii="Times New Roman" w:hAnsi="Times New Roman"/>
        </w:rPr>
        <w:t>of the Builder’s Risk Polic(ies) referred to above shall be provided to the Shipowner and the Administrator.  The Shipowner shall be furnished a certificate of insurance for all other policies required hereunder.  The original of the said Builder’s Risk</w:t>
      </w:r>
      <w:r w:rsidR="00537245">
        <w:rPr>
          <w:rFonts w:ascii="Times New Roman" w:hAnsi="Times New Roman"/>
        </w:rPr>
        <w:t xml:space="preserve"> Policy s</w:t>
      </w:r>
      <w:r w:rsidR="00C64F05" w:rsidRPr="00C64F05">
        <w:rPr>
          <w:rFonts w:ascii="Times New Roman" w:hAnsi="Times New Roman"/>
        </w:rPr>
        <w:t>hall be available in the Shipyard’s office.  All of the policies of insurance and certificates referred to herein shall contain a provision requiring the insurer at risk to give Shipowner and the Administrator ten (10) days’ notice, in writing prior to cancellation of any such insurance.</w:t>
      </w:r>
    </w:p>
    <w:p w14:paraId="07E5A6FB" w14:textId="77777777" w:rsidR="00BA69F9" w:rsidRDefault="00BA69F9" w:rsidP="00EE209D">
      <w:pPr>
        <w:widowControl/>
        <w:ind w:firstLine="720"/>
        <w:jc w:val="both"/>
        <w:rPr>
          <w:rFonts w:ascii="Times New Roman" w:hAnsi="Times New Roman"/>
        </w:rPr>
      </w:pPr>
    </w:p>
    <w:p w14:paraId="104395AC" w14:textId="1E08689C" w:rsidR="00BA69F9" w:rsidRPr="0006172A" w:rsidRDefault="00C64F05" w:rsidP="007E21BE">
      <w:pPr>
        <w:pStyle w:val="ListParagraph"/>
        <w:widowControl/>
        <w:numPr>
          <w:ilvl w:val="0"/>
          <w:numId w:val="8"/>
        </w:numPr>
        <w:ind w:left="0" w:firstLine="720"/>
        <w:jc w:val="both"/>
        <w:rPr>
          <w:rFonts w:ascii="Times New Roman" w:hAnsi="Times New Roman"/>
        </w:rPr>
      </w:pPr>
      <w:r w:rsidRPr="007E21BE">
        <w:rPr>
          <w:rFonts w:ascii="Times New Roman" w:hAnsi="Times New Roman"/>
          <w:u w:val="single"/>
        </w:rPr>
        <w:lastRenderedPageBreak/>
        <w:t>Progress Payments</w:t>
      </w:r>
      <w:r w:rsidRPr="0006172A">
        <w:rPr>
          <w:rFonts w:ascii="Times New Roman" w:hAnsi="Times New Roman"/>
        </w:rPr>
        <w:t xml:space="preserve">.   Notwithstanding any provisions in the Construction Contract to the contrary, the Construction Contract and related contracts shall contain provisions for making periodic payments for the work performed under </w:t>
      </w:r>
      <w:r w:rsidR="00A21A1D">
        <w:rPr>
          <w:rFonts w:ascii="Times New Roman" w:hAnsi="Times New Roman"/>
        </w:rPr>
        <w:t>such</w:t>
      </w:r>
      <w:r w:rsidRPr="0006172A">
        <w:rPr>
          <w:rFonts w:ascii="Times New Roman" w:hAnsi="Times New Roman"/>
        </w:rPr>
        <w:t xml:space="preserve"> contracts as are </w:t>
      </w:r>
      <w:r w:rsidRPr="00A21A1D">
        <w:rPr>
          <w:rFonts w:ascii="Times New Roman" w:hAnsi="Times New Roman"/>
        </w:rPr>
        <w:t xml:space="preserve">set </w:t>
      </w:r>
      <w:r w:rsidR="002C3463" w:rsidRPr="00A21A1D">
        <w:rPr>
          <w:rFonts w:ascii="Times New Roman" w:hAnsi="Times New Roman"/>
        </w:rPr>
        <w:t>forth on</w:t>
      </w:r>
      <w:r w:rsidRPr="00A21A1D">
        <w:rPr>
          <w:rFonts w:ascii="Times New Roman" w:hAnsi="Times New Roman"/>
        </w:rPr>
        <w:t xml:space="preserve"> Exhibit</w:t>
      </w:r>
      <w:r w:rsidR="00E906F4" w:rsidRPr="00A21A1D">
        <w:rPr>
          <w:rFonts w:ascii="Times New Roman" w:hAnsi="Times New Roman"/>
        </w:rPr>
        <w:t xml:space="preserve"> A</w:t>
      </w:r>
      <w:r w:rsidR="00E906F4">
        <w:rPr>
          <w:rFonts w:ascii="Times New Roman" w:hAnsi="Times New Roman"/>
        </w:rPr>
        <w:t xml:space="preserve"> </w:t>
      </w:r>
      <w:r w:rsidR="002C3463">
        <w:rPr>
          <w:rFonts w:ascii="Times New Roman" w:hAnsi="Times New Roman"/>
        </w:rPr>
        <w:t>of this Consent and Agreement</w:t>
      </w:r>
      <w:r w:rsidRPr="0006172A">
        <w:rPr>
          <w:rFonts w:ascii="Times New Roman" w:hAnsi="Times New Roman"/>
        </w:rPr>
        <w:t xml:space="preserve"> (each a “</w:t>
      </w:r>
      <w:r w:rsidRPr="00CB195B">
        <w:rPr>
          <w:rFonts w:ascii="Times New Roman" w:hAnsi="Times New Roman"/>
          <w:b/>
          <w:i/>
          <w:u w:val="single"/>
        </w:rPr>
        <w:t>Progress Payment</w:t>
      </w:r>
      <w:r w:rsidRPr="0006172A">
        <w:rPr>
          <w:rFonts w:ascii="Times New Roman" w:hAnsi="Times New Roman"/>
        </w:rPr>
        <w:t xml:space="preserve">”).  To be eligible for receipt of a Progress Payment, the Shipyard shall, as well as satisfying any other requirements of the </w:t>
      </w:r>
      <w:r w:rsidR="00F02AA1">
        <w:rPr>
          <w:rFonts w:ascii="Times New Roman" w:hAnsi="Times New Roman"/>
        </w:rPr>
        <w:t>Construction Contract</w:t>
      </w:r>
      <w:r w:rsidRPr="0006172A">
        <w:rPr>
          <w:rFonts w:ascii="Times New Roman" w:hAnsi="Times New Roman"/>
        </w:rPr>
        <w:t>, provide the Administrator and Shipowner a duly certified list, in form and substance satisfactory to the Administrator, identifying all Equipment</w:t>
      </w:r>
      <w:r w:rsidR="00E707E7">
        <w:rPr>
          <w:rFonts w:ascii="Times New Roman" w:hAnsi="Times New Roman"/>
        </w:rPr>
        <w:t xml:space="preserve"> (</w:t>
      </w:r>
      <w:r w:rsidRPr="0006172A">
        <w:rPr>
          <w:rFonts w:ascii="Times New Roman" w:hAnsi="Times New Roman"/>
        </w:rPr>
        <w:t>as hereinafter defined</w:t>
      </w:r>
      <w:r w:rsidR="00E707E7">
        <w:rPr>
          <w:rFonts w:ascii="Times New Roman" w:hAnsi="Times New Roman"/>
        </w:rPr>
        <w:t>)</w:t>
      </w:r>
      <w:r w:rsidRPr="0006172A">
        <w:rPr>
          <w:rFonts w:ascii="Times New Roman" w:hAnsi="Times New Roman"/>
        </w:rPr>
        <w:t xml:space="preserve"> and including </w:t>
      </w:r>
      <w:r w:rsidRPr="0069675C">
        <w:rPr>
          <w:rFonts w:ascii="Times New Roman" w:hAnsi="Times New Roman"/>
        </w:rPr>
        <w:t>any Equipment</w:t>
      </w:r>
      <w:r w:rsidR="0069675C">
        <w:rPr>
          <w:rFonts w:ascii="Times New Roman" w:hAnsi="Times New Roman"/>
        </w:rPr>
        <w:t xml:space="preserve"> furnished by the Shipowner</w:t>
      </w:r>
      <w:r w:rsidRPr="0006172A">
        <w:rPr>
          <w:rFonts w:ascii="Times New Roman" w:hAnsi="Times New Roman"/>
        </w:rPr>
        <w:t xml:space="preserve">, which was received or paid for by the Shipyard, its subcontractors or its agents, on or prior to such Progress Payment. </w:t>
      </w:r>
    </w:p>
    <w:p w14:paraId="0BD19A97" w14:textId="77777777" w:rsidR="00BA69F9" w:rsidRDefault="00BA69F9" w:rsidP="00EE209D">
      <w:pPr>
        <w:widowControl/>
        <w:ind w:firstLine="720"/>
        <w:jc w:val="both"/>
        <w:rPr>
          <w:rFonts w:ascii="Times New Roman" w:hAnsi="Times New Roman"/>
        </w:rPr>
      </w:pPr>
    </w:p>
    <w:p w14:paraId="032441B1" w14:textId="3AAD65D5" w:rsidR="00BA69F9" w:rsidRDefault="00C64F05" w:rsidP="007E21BE">
      <w:pPr>
        <w:pStyle w:val="ListParagraph"/>
        <w:widowControl/>
        <w:numPr>
          <w:ilvl w:val="0"/>
          <w:numId w:val="8"/>
        </w:numPr>
        <w:ind w:left="0" w:firstLine="720"/>
        <w:jc w:val="both"/>
        <w:rPr>
          <w:rFonts w:ascii="Times New Roman" w:hAnsi="Times New Roman"/>
        </w:rPr>
      </w:pPr>
      <w:r w:rsidRPr="007E21BE">
        <w:rPr>
          <w:rFonts w:ascii="Times New Roman" w:hAnsi="Times New Roman"/>
          <w:u w:val="single"/>
        </w:rPr>
        <w:t>Certificate of No Liens</w:t>
      </w:r>
      <w:r w:rsidRPr="00BA69F9">
        <w:rPr>
          <w:rFonts w:ascii="Times New Roman" w:hAnsi="Times New Roman"/>
        </w:rPr>
        <w:t>.  At the time of delivery of the Vessel</w:t>
      </w:r>
      <w:r w:rsidR="00420900">
        <w:rPr>
          <w:rFonts w:ascii="Times New Roman" w:hAnsi="Times New Roman"/>
        </w:rPr>
        <w:t>s</w:t>
      </w:r>
      <w:r w:rsidRPr="00BA69F9">
        <w:rPr>
          <w:rFonts w:ascii="Times New Roman" w:hAnsi="Times New Roman"/>
        </w:rPr>
        <w:t>, the Shipyard agrees, on behalf of itself, or any party claiming through the Shipyard, to execute certificates of no liens, in form and substance satisfactory to the Administrator, with respect to the applicable Vessel, hull</w:t>
      </w:r>
      <w:r w:rsidR="00154DAD">
        <w:rPr>
          <w:rFonts w:ascii="Times New Roman" w:hAnsi="Times New Roman"/>
        </w:rPr>
        <w:t>,</w:t>
      </w:r>
      <w:r w:rsidRPr="00BA69F9">
        <w:rPr>
          <w:rFonts w:ascii="Times New Roman" w:hAnsi="Times New Roman"/>
        </w:rPr>
        <w:t xml:space="preserve"> or component parts</w:t>
      </w:r>
      <w:r w:rsidR="000B310E">
        <w:rPr>
          <w:rFonts w:ascii="Times New Roman" w:hAnsi="Times New Roman"/>
        </w:rPr>
        <w:t xml:space="preserve">, and </w:t>
      </w:r>
      <w:r w:rsidRPr="00BA69F9">
        <w:rPr>
          <w:rFonts w:ascii="Times New Roman" w:hAnsi="Times New Roman"/>
        </w:rPr>
        <w:t>all work that has previously been accomplished.</w:t>
      </w:r>
    </w:p>
    <w:p w14:paraId="20F8C492" w14:textId="77777777" w:rsidR="00BA69F9" w:rsidRDefault="00BA69F9" w:rsidP="00EE209D">
      <w:pPr>
        <w:pStyle w:val="ListParagraph"/>
        <w:widowControl/>
        <w:ind w:left="0" w:firstLine="720"/>
        <w:jc w:val="both"/>
        <w:rPr>
          <w:rFonts w:ascii="Times New Roman" w:hAnsi="Times New Roman"/>
        </w:rPr>
      </w:pPr>
    </w:p>
    <w:p w14:paraId="0299E166" w14:textId="182395A9" w:rsidR="00BA69F9" w:rsidRDefault="00476B55" w:rsidP="007E21BE">
      <w:pPr>
        <w:pStyle w:val="ListParagraph"/>
        <w:widowControl/>
        <w:numPr>
          <w:ilvl w:val="0"/>
          <w:numId w:val="8"/>
        </w:numPr>
        <w:tabs>
          <w:tab w:val="left" w:pos="720"/>
        </w:tabs>
        <w:ind w:left="0" w:firstLine="720"/>
        <w:jc w:val="both"/>
        <w:rPr>
          <w:rFonts w:ascii="Times New Roman" w:hAnsi="Times New Roman"/>
        </w:rPr>
      </w:pPr>
      <w:r w:rsidRPr="007E21BE">
        <w:rPr>
          <w:rFonts w:ascii="Times New Roman" w:hAnsi="Times New Roman"/>
          <w:u w:val="single"/>
        </w:rPr>
        <w:t>Title</w:t>
      </w:r>
      <w:r>
        <w:rPr>
          <w:rFonts w:ascii="Times New Roman" w:hAnsi="Times New Roman"/>
        </w:rPr>
        <w:t xml:space="preserve">. </w:t>
      </w:r>
      <w:r w:rsidR="00C64F05" w:rsidRPr="00BA69F9">
        <w:rPr>
          <w:rFonts w:ascii="Times New Roman" w:hAnsi="Times New Roman"/>
        </w:rPr>
        <w:t>Notwithstanding anything to the contrary contained in the Construction Contract, upon payment by the</w:t>
      </w:r>
      <w:r w:rsidR="00FB2796">
        <w:rPr>
          <w:rFonts w:ascii="Times New Roman" w:hAnsi="Times New Roman"/>
        </w:rPr>
        <w:t xml:space="preserve"> Shipowner</w:t>
      </w:r>
      <w:r w:rsidR="00C64F05" w:rsidRPr="00BA69F9">
        <w:rPr>
          <w:rFonts w:ascii="Times New Roman" w:hAnsi="Times New Roman"/>
        </w:rPr>
        <w:t xml:space="preserve"> of a progress payment due the Shipyard under the Construction Contract, title shall vest in</w:t>
      </w:r>
      <w:r w:rsidR="00FB2796">
        <w:rPr>
          <w:rFonts w:ascii="Times New Roman" w:hAnsi="Times New Roman"/>
        </w:rPr>
        <w:t xml:space="preserve"> Shipowner</w:t>
      </w:r>
      <w:r w:rsidR="00C64F05" w:rsidRPr="00BA69F9">
        <w:rPr>
          <w:rFonts w:ascii="Times New Roman" w:hAnsi="Times New Roman"/>
        </w:rPr>
        <w:t xml:space="preserve"> for all work performed and all materials, goods, and components incorporated in, attached to, or intended to be incorporated in or attached to the hull or the Vessel</w:t>
      </w:r>
      <w:r w:rsidR="00420900">
        <w:rPr>
          <w:rFonts w:ascii="Times New Roman" w:hAnsi="Times New Roman"/>
        </w:rPr>
        <w:t>s</w:t>
      </w:r>
      <w:r w:rsidR="00C64F05" w:rsidRPr="00BA69F9">
        <w:rPr>
          <w:rFonts w:ascii="Times New Roman" w:hAnsi="Times New Roman"/>
        </w:rPr>
        <w:t xml:space="preserve"> which were performed or received by the Shipyard or its agents and subcontractors prior to the date of said payment (such work, materials, goods, and components are hereinafter called the </w:t>
      </w:r>
      <w:r w:rsidR="00420900">
        <w:rPr>
          <w:rFonts w:ascii="Times New Roman" w:hAnsi="Times New Roman"/>
        </w:rPr>
        <w:t>“</w:t>
      </w:r>
      <w:r w:rsidR="00C64F05" w:rsidRPr="00CB195B">
        <w:rPr>
          <w:rFonts w:ascii="Times New Roman" w:hAnsi="Times New Roman"/>
          <w:b/>
          <w:i/>
          <w:u w:val="single"/>
        </w:rPr>
        <w:t>Equipment</w:t>
      </w:r>
      <w:r w:rsidR="00420900">
        <w:rPr>
          <w:rFonts w:ascii="Times New Roman" w:hAnsi="Times New Roman"/>
        </w:rPr>
        <w:t>”</w:t>
      </w:r>
      <w:r w:rsidR="00C64F05" w:rsidRPr="00BA69F9">
        <w:rPr>
          <w:rFonts w:ascii="Times New Roman" w:hAnsi="Times New Roman"/>
        </w:rPr>
        <w:t>).  Title shall also vest in the</w:t>
      </w:r>
      <w:r w:rsidR="00FB2796">
        <w:rPr>
          <w:rFonts w:ascii="Times New Roman" w:hAnsi="Times New Roman"/>
        </w:rPr>
        <w:t xml:space="preserve"> Shipowner</w:t>
      </w:r>
      <w:r w:rsidR="00C64F05" w:rsidRPr="00BA69F9">
        <w:rPr>
          <w:rFonts w:ascii="Times New Roman" w:hAnsi="Times New Roman"/>
        </w:rPr>
        <w:t xml:space="preserve"> when (</w:t>
      </w:r>
      <w:r w:rsidR="00EB2982">
        <w:rPr>
          <w:rFonts w:ascii="Times New Roman" w:hAnsi="Times New Roman"/>
        </w:rPr>
        <w:t>i</w:t>
      </w:r>
      <w:r w:rsidR="00C64F05" w:rsidRPr="00BA69F9">
        <w:rPr>
          <w:rFonts w:ascii="Times New Roman" w:hAnsi="Times New Roman"/>
        </w:rPr>
        <w:t>) any work is subsequently performed on any of the Equipment, or (</w:t>
      </w:r>
      <w:r w:rsidR="00EB2982">
        <w:rPr>
          <w:rFonts w:ascii="Times New Roman" w:hAnsi="Times New Roman"/>
        </w:rPr>
        <w:t>ii</w:t>
      </w:r>
      <w:r w:rsidR="00C64F05" w:rsidRPr="00BA69F9">
        <w:rPr>
          <w:rFonts w:ascii="Times New Roman" w:hAnsi="Times New Roman"/>
        </w:rPr>
        <w:t xml:space="preserve">) any materials, goods, or </w:t>
      </w:r>
      <w:r w:rsidR="00C64F05" w:rsidRPr="00422589">
        <w:rPr>
          <w:rFonts w:ascii="Times New Roman" w:hAnsi="Times New Roman"/>
        </w:rPr>
        <w:t>components which are subsequently received which have been incorporated in or attached to any of the Equipment, whether or not such work, materials, goods, or components have been paid for by the</w:t>
      </w:r>
      <w:r w:rsidR="00FB2796" w:rsidRPr="00422589">
        <w:rPr>
          <w:rFonts w:ascii="Times New Roman" w:hAnsi="Times New Roman"/>
        </w:rPr>
        <w:t xml:space="preserve"> Shipowner</w:t>
      </w:r>
      <w:r w:rsidR="00C64F05" w:rsidRPr="00422589">
        <w:rPr>
          <w:rFonts w:ascii="Times New Roman" w:hAnsi="Times New Roman"/>
        </w:rPr>
        <w:t xml:space="preserve"> (</w:t>
      </w:r>
      <w:r w:rsidR="00C64F05" w:rsidRPr="00BA69F9">
        <w:rPr>
          <w:rFonts w:ascii="Times New Roman" w:hAnsi="Times New Roman"/>
        </w:rPr>
        <w:t>the “</w:t>
      </w:r>
      <w:r w:rsidR="00C64F05" w:rsidRPr="00CB195B">
        <w:rPr>
          <w:rFonts w:ascii="Times New Roman" w:hAnsi="Times New Roman"/>
          <w:b/>
          <w:i/>
          <w:u w:val="single"/>
        </w:rPr>
        <w:t>Unpaid For Items</w:t>
      </w:r>
      <w:r w:rsidR="00C64F05" w:rsidRPr="00BA69F9">
        <w:rPr>
          <w:rFonts w:ascii="Times New Roman" w:hAnsi="Times New Roman"/>
        </w:rPr>
        <w:t>”).</w:t>
      </w:r>
    </w:p>
    <w:p w14:paraId="6468ADB1" w14:textId="77777777" w:rsidR="00BA69F9" w:rsidRPr="00BA69F9" w:rsidRDefault="00BA69F9" w:rsidP="00EE209D">
      <w:pPr>
        <w:pStyle w:val="ListParagraph"/>
        <w:widowControl/>
        <w:tabs>
          <w:tab w:val="left" w:pos="720"/>
          <w:tab w:val="left" w:pos="2160"/>
        </w:tabs>
        <w:ind w:left="0" w:firstLine="720"/>
        <w:rPr>
          <w:rFonts w:ascii="Times New Roman" w:hAnsi="Times New Roman"/>
        </w:rPr>
      </w:pPr>
    </w:p>
    <w:p w14:paraId="1EDC3C84" w14:textId="1B728532" w:rsidR="0006172A" w:rsidRDefault="00C64F05" w:rsidP="007E21BE">
      <w:pPr>
        <w:pStyle w:val="ListParagraph"/>
        <w:widowControl/>
        <w:numPr>
          <w:ilvl w:val="0"/>
          <w:numId w:val="8"/>
        </w:numPr>
        <w:tabs>
          <w:tab w:val="left" w:pos="720"/>
        </w:tabs>
        <w:ind w:left="0" w:firstLine="720"/>
        <w:jc w:val="both"/>
        <w:rPr>
          <w:rFonts w:ascii="Times New Roman" w:hAnsi="Times New Roman"/>
        </w:rPr>
      </w:pPr>
      <w:r w:rsidRPr="007E21BE">
        <w:rPr>
          <w:rFonts w:ascii="Times New Roman" w:hAnsi="Times New Roman"/>
          <w:u w:val="single"/>
        </w:rPr>
        <w:t>Subordination</w:t>
      </w:r>
      <w:r w:rsidRPr="00BA69F9">
        <w:rPr>
          <w:rFonts w:ascii="Times New Roman" w:hAnsi="Times New Roman"/>
        </w:rPr>
        <w:t xml:space="preserve">.  The Shipyard agrees to and does hereby fully subordinate to the rights of the Administrator all liens and security rights and remedies to enforce such rights which the Shipyard has or may have with respect to the Equipment or the Unpaid For Items. Upon the execution of this </w:t>
      </w:r>
      <w:r w:rsidR="00EB2982">
        <w:rPr>
          <w:rFonts w:ascii="Times New Roman" w:hAnsi="Times New Roman"/>
        </w:rPr>
        <w:t>Consent</w:t>
      </w:r>
      <w:r w:rsidR="0069675C">
        <w:rPr>
          <w:rFonts w:ascii="Times New Roman" w:hAnsi="Times New Roman"/>
        </w:rPr>
        <w:t xml:space="preserve"> and Agreement</w:t>
      </w:r>
      <w:r w:rsidR="00EB2982">
        <w:rPr>
          <w:rFonts w:ascii="Times New Roman" w:hAnsi="Times New Roman"/>
        </w:rPr>
        <w:t>,</w:t>
      </w:r>
      <w:r w:rsidRPr="00BA69F9">
        <w:rPr>
          <w:rFonts w:ascii="Times New Roman" w:hAnsi="Times New Roman"/>
        </w:rPr>
        <w:t xml:space="preserve"> the Shipyard shall provide to the Administrator the release or subordination of any claim to a security interest or other encumbrance, and the remedies to enforce such rights, held or claimed by any of the Shipyard’s lenders.  Said release or subordination shall be in form and substance satisfactory to the Administrator.  The Shipyard expressly warrants to the Shipowner and the Administrator that it has not entered i</w:t>
      </w:r>
      <w:r w:rsidR="00422589">
        <w:rPr>
          <w:rFonts w:ascii="Times New Roman" w:hAnsi="Times New Roman"/>
        </w:rPr>
        <w:t xml:space="preserve">nto, and during the life of the </w:t>
      </w:r>
      <w:r w:rsidR="00422589" w:rsidRPr="00422589">
        <w:rPr>
          <w:rFonts w:ascii="Times New Roman" w:hAnsi="Times New Roman"/>
        </w:rPr>
        <w:t>Construction</w:t>
      </w:r>
      <w:r w:rsidRPr="00422589">
        <w:rPr>
          <w:rFonts w:ascii="Times New Roman" w:hAnsi="Times New Roman"/>
        </w:rPr>
        <w:t xml:space="preserve"> Contract shall</w:t>
      </w:r>
      <w:r w:rsidRPr="00BA69F9">
        <w:rPr>
          <w:rFonts w:ascii="Times New Roman" w:hAnsi="Times New Roman"/>
        </w:rPr>
        <w:t xml:space="preserve"> not enter, into any indemnification agreement or other agreement whereby the Shipyard grants any liens, encumbrances or security interests, of any manner or type, which are superior in rank to the Administrator’s interests on any of the Equipment, Unpaid For Items, or any Vessel.</w:t>
      </w:r>
    </w:p>
    <w:p w14:paraId="020A5CF0" w14:textId="77777777" w:rsidR="0006172A" w:rsidRPr="0006172A" w:rsidRDefault="0006172A" w:rsidP="00EE209D">
      <w:pPr>
        <w:pStyle w:val="ListParagraph"/>
        <w:widowControl/>
        <w:ind w:left="0" w:firstLine="720"/>
        <w:rPr>
          <w:rFonts w:ascii="Times New Roman" w:hAnsi="Times New Roman"/>
        </w:rPr>
      </w:pPr>
    </w:p>
    <w:p w14:paraId="629C1384" w14:textId="6B38E32F" w:rsidR="0006172A" w:rsidRDefault="00C64F05" w:rsidP="007E21BE">
      <w:pPr>
        <w:pStyle w:val="ListParagraph"/>
        <w:widowControl/>
        <w:numPr>
          <w:ilvl w:val="0"/>
          <w:numId w:val="8"/>
        </w:numPr>
        <w:tabs>
          <w:tab w:val="left" w:pos="720"/>
        </w:tabs>
        <w:ind w:left="0" w:firstLine="720"/>
        <w:jc w:val="both"/>
        <w:rPr>
          <w:rFonts w:ascii="Times New Roman" w:hAnsi="Times New Roman"/>
        </w:rPr>
      </w:pPr>
      <w:r w:rsidRPr="007E21BE">
        <w:rPr>
          <w:rFonts w:ascii="Times New Roman" w:hAnsi="Times New Roman"/>
          <w:u w:val="single"/>
        </w:rPr>
        <w:t>Equipment Proceeds</w:t>
      </w:r>
      <w:r w:rsidRPr="0006172A">
        <w:rPr>
          <w:rFonts w:ascii="Times New Roman" w:hAnsi="Times New Roman"/>
        </w:rPr>
        <w:t xml:space="preserve">.  In the event that prior to delivery of the Vessel and (i) following the occurrence or during the continuance of any </w:t>
      </w:r>
      <w:r w:rsidR="000B310E">
        <w:rPr>
          <w:rFonts w:ascii="Times New Roman" w:hAnsi="Times New Roman"/>
        </w:rPr>
        <w:t>d</w:t>
      </w:r>
      <w:r w:rsidRPr="0006172A">
        <w:rPr>
          <w:rFonts w:ascii="Times New Roman" w:hAnsi="Times New Roman"/>
        </w:rPr>
        <w:t>efault by</w:t>
      </w:r>
      <w:r w:rsidR="00FB2796">
        <w:rPr>
          <w:rFonts w:ascii="Times New Roman" w:hAnsi="Times New Roman"/>
        </w:rPr>
        <w:t xml:space="preserve"> Shipowner</w:t>
      </w:r>
      <w:r w:rsidRPr="0006172A">
        <w:rPr>
          <w:rFonts w:ascii="Times New Roman" w:hAnsi="Times New Roman"/>
        </w:rPr>
        <w:t xml:space="preserve"> under the </w:t>
      </w:r>
      <w:r w:rsidR="005A7724" w:rsidRPr="0069675C">
        <w:rPr>
          <w:rFonts w:ascii="Times New Roman" w:hAnsi="Times New Roman"/>
        </w:rPr>
        <w:t>Agreement</w:t>
      </w:r>
      <w:r w:rsidRPr="0006172A">
        <w:rPr>
          <w:rFonts w:ascii="Times New Roman" w:hAnsi="Times New Roman"/>
        </w:rPr>
        <w:t xml:space="preserve"> or (ii) the occurrence or during the continuation of any material default by the Shipyard under the </w:t>
      </w:r>
      <w:r w:rsidR="00EB2982">
        <w:rPr>
          <w:rFonts w:ascii="Times New Roman" w:hAnsi="Times New Roman"/>
        </w:rPr>
        <w:t xml:space="preserve">Construction </w:t>
      </w:r>
      <w:r w:rsidRPr="0006172A">
        <w:rPr>
          <w:rFonts w:ascii="Times New Roman" w:hAnsi="Times New Roman"/>
        </w:rPr>
        <w:t>Contract which would permit the</w:t>
      </w:r>
      <w:r w:rsidR="00FB2796">
        <w:rPr>
          <w:rFonts w:ascii="Times New Roman" w:hAnsi="Times New Roman"/>
        </w:rPr>
        <w:t xml:space="preserve"> Shipowner</w:t>
      </w:r>
      <w:r w:rsidRPr="0006172A">
        <w:rPr>
          <w:rFonts w:ascii="Times New Roman" w:hAnsi="Times New Roman"/>
        </w:rPr>
        <w:t xml:space="preserve"> to cancel the </w:t>
      </w:r>
      <w:r w:rsidR="00EB2982">
        <w:rPr>
          <w:rFonts w:ascii="Times New Roman" w:hAnsi="Times New Roman"/>
        </w:rPr>
        <w:t xml:space="preserve">Construction </w:t>
      </w:r>
      <w:r w:rsidRPr="0006172A">
        <w:rPr>
          <w:rFonts w:ascii="Times New Roman" w:hAnsi="Times New Roman"/>
        </w:rPr>
        <w:t xml:space="preserve">Contract, the Administrator shall have the sole right to sell the Equipment or the Unpaid For Items.  Any proceeds the Administrator receives from the sale of the Equipment or the Unpaid For Items, after deducting any fees or costs it incurs in connection with the </w:t>
      </w:r>
      <w:r w:rsidRPr="0006172A">
        <w:rPr>
          <w:rFonts w:ascii="Times New Roman" w:hAnsi="Times New Roman"/>
        </w:rPr>
        <w:lastRenderedPageBreak/>
        <w:t xml:space="preserve">enforcement of </w:t>
      </w:r>
      <w:r w:rsidRPr="00422589">
        <w:rPr>
          <w:rFonts w:ascii="Times New Roman" w:hAnsi="Times New Roman"/>
        </w:rPr>
        <w:t xml:space="preserve">its rights under the </w:t>
      </w:r>
      <w:r w:rsidR="000B310E">
        <w:rPr>
          <w:rFonts w:ascii="Times New Roman" w:hAnsi="Times New Roman"/>
        </w:rPr>
        <w:t>Assignment</w:t>
      </w:r>
      <w:r w:rsidRPr="00422589">
        <w:rPr>
          <w:rFonts w:ascii="Times New Roman" w:hAnsi="Times New Roman"/>
        </w:rPr>
        <w:t>, shall</w:t>
      </w:r>
      <w:r w:rsidRPr="0006172A">
        <w:rPr>
          <w:rFonts w:ascii="Times New Roman" w:hAnsi="Times New Roman"/>
        </w:rPr>
        <w:t xml:space="preserve"> be distributed promptly to the Administrator for payment of all amounts secured by the </w:t>
      </w:r>
      <w:r w:rsidR="005A7724">
        <w:rPr>
          <w:rFonts w:ascii="Times New Roman" w:hAnsi="Times New Roman"/>
        </w:rPr>
        <w:t>Agreement</w:t>
      </w:r>
      <w:r w:rsidRPr="0006172A">
        <w:rPr>
          <w:rFonts w:ascii="Times New Roman" w:hAnsi="Times New Roman"/>
        </w:rPr>
        <w:t>.</w:t>
      </w:r>
    </w:p>
    <w:p w14:paraId="18A58EDE" w14:textId="77777777" w:rsidR="0006172A" w:rsidRPr="0006172A" w:rsidRDefault="0006172A" w:rsidP="00EE209D">
      <w:pPr>
        <w:pStyle w:val="ListParagraph"/>
        <w:widowControl/>
        <w:ind w:left="0" w:firstLine="720"/>
        <w:rPr>
          <w:rFonts w:ascii="Times New Roman" w:hAnsi="Times New Roman"/>
        </w:rPr>
      </w:pPr>
    </w:p>
    <w:p w14:paraId="226691F3" w14:textId="77777777" w:rsidR="0006172A" w:rsidRDefault="00C64F05" w:rsidP="007E21BE">
      <w:pPr>
        <w:pStyle w:val="ListParagraph"/>
        <w:widowControl/>
        <w:numPr>
          <w:ilvl w:val="0"/>
          <w:numId w:val="8"/>
        </w:numPr>
        <w:tabs>
          <w:tab w:val="left" w:pos="720"/>
        </w:tabs>
        <w:ind w:left="0" w:firstLine="720"/>
        <w:jc w:val="both"/>
        <w:rPr>
          <w:rFonts w:ascii="Times New Roman" w:hAnsi="Times New Roman"/>
        </w:rPr>
      </w:pPr>
      <w:r w:rsidRPr="007E21BE">
        <w:rPr>
          <w:rFonts w:ascii="Times New Roman" w:hAnsi="Times New Roman"/>
          <w:u w:val="single"/>
        </w:rPr>
        <w:t>Distinct Obligations</w:t>
      </w:r>
      <w:r w:rsidRPr="0006172A">
        <w:rPr>
          <w:rFonts w:ascii="Times New Roman" w:hAnsi="Times New Roman"/>
        </w:rPr>
        <w:t xml:space="preserve">.  </w:t>
      </w:r>
      <w:r w:rsidR="00EB2982">
        <w:rPr>
          <w:rFonts w:ascii="Times New Roman" w:hAnsi="Times New Roman"/>
        </w:rPr>
        <w:t xml:space="preserve">The </w:t>
      </w:r>
      <w:r w:rsidRPr="0006172A">
        <w:rPr>
          <w:rFonts w:ascii="Times New Roman" w:hAnsi="Times New Roman"/>
        </w:rPr>
        <w:t xml:space="preserve">Shipyard hereby agrees and acknowledges that the obligations of </w:t>
      </w:r>
      <w:r w:rsidR="00EB2982">
        <w:rPr>
          <w:rFonts w:ascii="Times New Roman" w:hAnsi="Times New Roman"/>
        </w:rPr>
        <w:t xml:space="preserve">the </w:t>
      </w:r>
      <w:r w:rsidRPr="0006172A">
        <w:rPr>
          <w:rFonts w:ascii="Times New Roman" w:hAnsi="Times New Roman"/>
        </w:rPr>
        <w:t xml:space="preserve">Shipowner under the Construction Contract with regard to the </w:t>
      </w:r>
      <w:r w:rsidRPr="00CB195B">
        <w:rPr>
          <w:rFonts w:ascii="Times New Roman" w:hAnsi="Times New Roman"/>
        </w:rPr>
        <w:t>Vessel</w:t>
      </w:r>
      <w:r w:rsidRPr="0006172A">
        <w:rPr>
          <w:rFonts w:ascii="Times New Roman" w:hAnsi="Times New Roman"/>
        </w:rPr>
        <w:t xml:space="preserve"> are separate, distinct and independent of any other obligation or agreement of </w:t>
      </w:r>
      <w:r w:rsidR="00EB2982">
        <w:rPr>
          <w:rFonts w:ascii="Times New Roman" w:hAnsi="Times New Roman"/>
        </w:rPr>
        <w:t xml:space="preserve">the </w:t>
      </w:r>
      <w:r w:rsidRPr="0006172A">
        <w:rPr>
          <w:rFonts w:ascii="Times New Roman" w:hAnsi="Times New Roman"/>
        </w:rPr>
        <w:t xml:space="preserve">Shipowner and that a default by </w:t>
      </w:r>
      <w:r w:rsidR="00EB2982">
        <w:rPr>
          <w:rFonts w:ascii="Times New Roman" w:hAnsi="Times New Roman"/>
        </w:rPr>
        <w:t xml:space="preserve">the </w:t>
      </w:r>
      <w:r w:rsidRPr="0006172A">
        <w:rPr>
          <w:rFonts w:ascii="Times New Roman" w:hAnsi="Times New Roman"/>
        </w:rPr>
        <w:t xml:space="preserve">Shipowner under such other obligation or agreement shall not in any way affect the obligations of </w:t>
      </w:r>
      <w:r w:rsidR="00EB2982">
        <w:rPr>
          <w:rFonts w:ascii="Times New Roman" w:hAnsi="Times New Roman"/>
        </w:rPr>
        <w:t xml:space="preserve">the </w:t>
      </w:r>
      <w:r w:rsidRPr="0006172A">
        <w:rPr>
          <w:rFonts w:ascii="Times New Roman" w:hAnsi="Times New Roman"/>
        </w:rPr>
        <w:t xml:space="preserve">Shipyard under the Construction Contract with regard to the Vessel or permit </w:t>
      </w:r>
      <w:r w:rsidR="00EB2982">
        <w:rPr>
          <w:rFonts w:ascii="Times New Roman" w:hAnsi="Times New Roman"/>
        </w:rPr>
        <w:t xml:space="preserve">the </w:t>
      </w:r>
      <w:r w:rsidRPr="0006172A">
        <w:rPr>
          <w:rFonts w:ascii="Times New Roman" w:hAnsi="Times New Roman"/>
        </w:rPr>
        <w:t xml:space="preserve">Shipyard to exercise any right of set-off or other remedy (all of which </w:t>
      </w:r>
      <w:r w:rsidR="00C379F7">
        <w:rPr>
          <w:rFonts w:ascii="Times New Roman" w:hAnsi="Times New Roman"/>
        </w:rPr>
        <w:t>the Shipyard</w:t>
      </w:r>
      <w:r w:rsidRPr="0006172A">
        <w:rPr>
          <w:rFonts w:ascii="Times New Roman" w:hAnsi="Times New Roman"/>
        </w:rPr>
        <w:t xml:space="preserve"> expressly waives and agrees not to assert) which could materially adversely affect the Construction Contract, the Vessel or the construction thereof.</w:t>
      </w:r>
    </w:p>
    <w:p w14:paraId="53F9CCB3" w14:textId="77777777" w:rsidR="0006172A" w:rsidRPr="0006172A" w:rsidRDefault="0006172A" w:rsidP="00EE209D">
      <w:pPr>
        <w:pStyle w:val="ListParagraph"/>
        <w:widowControl/>
        <w:ind w:left="0" w:firstLine="720"/>
        <w:rPr>
          <w:rFonts w:ascii="Times New Roman" w:hAnsi="Times New Roman"/>
        </w:rPr>
      </w:pPr>
    </w:p>
    <w:p w14:paraId="312EDC6D" w14:textId="420E5ACC" w:rsidR="0006172A" w:rsidRDefault="00BA69F9" w:rsidP="00CB195B">
      <w:pPr>
        <w:pStyle w:val="ListParagraph"/>
        <w:widowControl/>
        <w:numPr>
          <w:ilvl w:val="0"/>
          <w:numId w:val="8"/>
        </w:numPr>
        <w:ind w:left="0" w:firstLine="720"/>
        <w:jc w:val="both"/>
        <w:rPr>
          <w:rFonts w:ascii="Times New Roman" w:hAnsi="Times New Roman"/>
        </w:rPr>
      </w:pPr>
      <w:r w:rsidRPr="007E21BE">
        <w:rPr>
          <w:rFonts w:ascii="Times New Roman" w:hAnsi="Times New Roman"/>
          <w:u w:val="single"/>
        </w:rPr>
        <w:t>R</w:t>
      </w:r>
      <w:r w:rsidR="00C64F05" w:rsidRPr="007E21BE">
        <w:rPr>
          <w:rFonts w:ascii="Times New Roman" w:hAnsi="Times New Roman"/>
          <w:u w:val="single"/>
        </w:rPr>
        <w:t>ight to Cure</w:t>
      </w:r>
      <w:r w:rsidR="00C64F05" w:rsidRPr="0006172A">
        <w:rPr>
          <w:rFonts w:ascii="Times New Roman" w:hAnsi="Times New Roman"/>
        </w:rPr>
        <w:t xml:space="preserve">.  Notwithstanding anything to the contrary contained in the Construction Contract, </w:t>
      </w:r>
      <w:r w:rsidR="00EB2982">
        <w:rPr>
          <w:rFonts w:ascii="Times New Roman" w:hAnsi="Times New Roman"/>
        </w:rPr>
        <w:t xml:space="preserve">the </w:t>
      </w:r>
      <w:r w:rsidR="00C64F05" w:rsidRPr="0006172A">
        <w:rPr>
          <w:rFonts w:ascii="Times New Roman" w:hAnsi="Times New Roman"/>
        </w:rPr>
        <w:t>Shipyard agrees to give the Administrator written notice, concurrent with any notice given to the Shipowner under the Construction Contract</w:t>
      </w:r>
      <w:r w:rsidR="00114C6D">
        <w:rPr>
          <w:rFonts w:ascii="Times New Roman" w:hAnsi="Times New Roman"/>
        </w:rPr>
        <w:t>,</w:t>
      </w:r>
      <w:r w:rsidR="00C64F05" w:rsidRPr="0006172A">
        <w:rPr>
          <w:rFonts w:ascii="Times New Roman" w:hAnsi="Times New Roman"/>
        </w:rPr>
        <w:t xml:space="preserve"> of any default by </w:t>
      </w:r>
      <w:r w:rsidR="00EB2982">
        <w:rPr>
          <w:rFonts w:ascii="Times New Roman" w:hAnsi="Times New Roman"/>
        </w:rPr>
        <w:t xml:space="preserve">the </w:t>
      </w:r>
      <w:r w:rsidR="00C64F05" w:rsidRPr="0006172A">
        <w:rPr>
          <w:rFonts w:ascii="Times New Roman" w:hAnsi="Times New Roman"/>
        </w:rPr>
        <w:t xml:space="preserve">Shipowner and hereby grants the Administrator thirty (30) days from the receipt of any such notice to cure any default under the Construction Contract, and </w:t>
      </w:r>
      <w:r w:rsidR="00EB2982">
        <w:rPr>
          <w:rFonts w:ascii="Times New Roman" w:hAnsi="Times New Roman"/>
        </w:rPr>
        <w:t xml:space="preserve">the </w:t>
      </w:r>
      <w:r w:rsidR="00C64F05" w:rsidRPr="0006172A">
        <w:rPr>
          <w:rFonts w:ascii="Times New Roman" w:hAnsi="Times New Roman"/>
        </w:rPr>
        <w:t>Shipyard agrees to take no action to enforce its rights pursuant to the Construction Contract until the elapse of said thirty (30) days.</w:t>
      </w:r>
    </w:p>
    <w:p w14:paraId="6DCAFC90" w14:textId="77777777" w:rsidR="0006172A" w:rsidRPr="0006172A" w:rsidRDefault="0006172A" w:rsidP="007E21BE">
      <w:pPr>
        <w:pStyle w:val="ListParagraph"/>
        <w:widowControl/>
        <w:ind w:left="0" w:firstLine="720"/>
        <w:rPr>
          <w:rFonts w:ascii="Times New Roman" w:hAnsi="Times New Roman"/>
        </w:rPr>
      </w:pPr>
    </w:p>
    <w:p w14:paraId="1F481EA5" w14:textId="70BCAECE" w:rsidR="0006172A" w:rsidRDefault="00C64F05" w:rsidP="00CB195B">
      <w:pPr>
        <w:pStyle w:val="ListParagraph"/>
        <w:widowControl/>
        <w:numPr>
          <w:ilvl w:val="0"/>
          <w:numId w:val="8"/>
        </w:numPr>
        <w:ind w:left="0" w:firstLine="720"/>
        <w:jc w:val="both"/>
        <w:rPr>
          <w:rFonts w:ascii="Times New Roman" w:hAnsi="Times New Roman"/>
        </w:rPr>
      </w:pPr>
      <w:r w:rsidRPr="007E21BE">
        <w:rPr>
          <w:rFonts w:ascii="Times New Roman" w:hAnsi="Times New Roman"/>
          <w:u w:val="single"/>
        </w:rPr>
        <w:t>Shipyard Cooperation</w:t>
      </w:r>
      <w:r w:rsidRPr="0006172A">
        <w:rPr>
          <w:rFonts w:ascii="Times New Roman" w:hAnsi="Times New Roman"/>
        </w:rPr>
        <w:t xml:space="preserve">.  Notwithstanding anything to the contrary in the Construction Contract, </w:t>
      </w:r>
      <w:r w:rsidR="00EB2982">
        <w:rPr>
          <w:rFonts w:ascii="Times New Roman" w:hAnsi="Times New Roman"/>
        </w:rPr>
        <w:t xml:space="preserve">the </w:t>
      </w:r>
      <w:r w:rsidRPr="0006172A">
        <w:rPr>
          <w:rFonts w:ascii="Times New Roman" w:hAnsi="Times New Roman"/>
        </w:rPr>
        <w:t xml:space="preserve">Shipyard agrees to fully cooperate with the </w:t>
      </w:r>
      <w:r w:rsidR="003533BA">
        <w:rPr>
          <w:rFonts w:ascii="Times New Roman" w:hAnsi="Times New Roman"/>
        </w:rPr>
        <w:t>Administrator</w:t>
      </w:r>
      <w:r w:rsidRPr="0006172A">
        <w:rPr>
          <w:rFonts w:ascii="Times New Roman" w:hAnsi="Times New Roman"/>
        </w:rPr>
        <w:t xml:space="preserve"> in the event of a default pursuant to this Construction Contract or the </w:t>
      </w:r>
      <w:r w:rsidR="005A7724">
        <w:rPr>
          <w:rFonts w:ascii="Times New Roman" w:hAnsi="Times New Roman"/>
        </w:rPr>
        <w:t>Agreement</w:t>
      </w:r>
      <w:r w:rsidRPr="0006172A">
        <w:rPr>
          <w:rFonts w:ascii="Times New Roman" w:hAnsi="Times New Roman"/>
        </w:rPr>
        <w:t xml:space="preserve"> so that the </w:t>
      </w:r>
      <w:r w:rsidR="003533BA">
        <w:rPr>
          <w:rFonts w:ascii="Times New Roman" w:hAnsi="Times New Roman"/>
        </w:rPr>
        <w:t>Administrator</w:t>
      </w:r>
      <w:r w:rsidRPr="0006172A">
        <w:rPr>
          <w:rFonts w:ascii="Times New Roman" w:hAnsi="Times New Roman"/>
        </w:rPr>
        <w:t xml:space="preserve"> can enforce its rights to </w:t>
      </w:r>
      <w:r w:rsidR="00EB2982">
        <w:rPr>
          <w:rFonts w:ascii="Times New Roman" w:hAnsi="Times New Roman"/>
        </w:rPr>
        <w:t xml:space="preserve">the </w:t>
      </w:r>
      <w:r w:rsidR="00154DAD">
        <w:rPr>
          <w:rFonts w:ascii="Times New Roman" w:hAnsi="Times New Roman"/>
        </w:rPr>
        <w:t>Vessel, hull, or component parts, whether on board or not,</w:t>
      </w:r>
      <w:r w:rsidR="00154DAD" w:rsidRPr="0006172A">
        <w:rPr>
          <w:rFonts w:ascii="Times New Roman" w:hAnsi="Times New Roman"/>
        </w:rPr>
        <w:t xml:space="preserve"> </w:t>
      </w:r>
      <w:r w:rsidRPr="0006172A">
        <w:rPr>
          <w:rFonts w:ascii="Times New Roman" w:hAnsi="Times New Roman"/>
        </w:rPr>
        <w:t xml:space="preserve">which is located at a shipyard of the Shipyard or in the Shipyard’s possession.  Such cooperation by </w:t>
      </w:r>
      <w:r w:rsidR="00EB2982">
        <w:rPr>
          <w:rFonts w:ascii="Times New Roman" w:hAnsi="Times New Roman"/>
        </w:rPr>
        <w:t xml:space="preserve">the </w:t>
      </w:r>
      <w:r w:rsidRPr="0006172A">
        <w:rPr>
          <w:rFonts w:ascii="Times New Roman" w:hAnsi="Times New Roman"/>
        </w:rPr>
        <w:t xml:space="preserve">Shipyard shall be without any charge whatsoever to the </w:t>
      </w:r>
      <w:r w:rsidR="003533BA">
        <w:rPr>
          <w:rFonts w:ascii="Times New Roman" w:hAnsi="Times New Roman"/>
        </w:rPr>
        <w:t>Administrator</w:t>
      </w:r>
      <w:r w:rsidRPr="0006172A">
        <w:rPr>
          <w:rFonts w:ascii="Times New Roman" w:hAnsi="Times New Roman"/>
        </w:rPr>
        <w:t xml:space="preserve"> or any other party for use of </w:t>
      </w:r>
      <w:r w:rsidR="00EB2982">
        <w:rPr>
          <w:rFonts w:ascii="Times New Roman" w:hAnsi="Times New Roman"/>
        </w:rPr>
        <w:t xml:space="preserve">the </w:t>
      </w:r>
      <w:r w:rsidRPr="0006172A">
        <w:rPr>
          <w:rFonts w:ascii="Times New Roman" w:hAnsi="Times New Roman"/>
        </w:rPr>
        <w:t xml:space="preserve">Shipyard’s owned or leased land for a period of one hundred twenty (120) days.  Following such 120-day period, a reasonable rental charge may be agreed upon by the </w:t>
      </w:r>
      <w:r w:rsidR="003533BA">
        <w:rPr>
          <w:rFonts w:ascii="Times New Roman" w:hAnsi="Times New Roman"/>
        </w:rPr>
        <w:t>Administrator</w:t>
      </w:r>
      <w:r w:rsidRPr="0006172A">
        <w:rPr>
          <w:rFonts w:ascii="Times New Roman" w:hAnsi="Times New Roman"/>
        </w:rPr>
        <w:t xml:space="preserve">.  Furthermore, </w:t>
      </w:r>
      <w:r w:rsidR="00EB2982">
        <w:rPr>
          <w:rFonts w:ascii="Times New Roman" w:hAnsi="Times New Roman"/>
        </w:rPr>
        <w:t>the</w:t>
      </w:r>
      <w:r w:rsidRPr="0006172A">
        <w:rPr>
          <w:rFonts w:ascii="Times New Roman" w:hAnsi="Times New Roman"/>
        </w:rPr>
        <w:t xml:space="preserve"> Shipyard</w:t>
      </w:r>
      <w:r w:rsidR="00EB2982">
        <w:rPr>
          <w:rFonts w:ascii="Times New Roman" w:hAnsi="Times New Roman"/>
        </w:rPr>
        <w:t>’s</w:t>
      </w:r>
      <w:r w:rsidRPr="0006172A">
        <w:rPr>
          <w:rFonts w:ascii="Times New Roman" w:hAnsi="Times New Roman"/>
        </w:rPr>
        <w:t xml:space="preserve"> cooperation shall include, without limitation, allowing the </w:t>
      </w:r>
      <w:r w:rsidR="003533BA">
        <w:rPr>
          <w:rFonts w:ascii="Times New Roman" w:hAnsi="Times New Roman"/>
        </w:rPr>
        <w:t>Administrator</w:t>
      </w:r>
      <w:r w:rsidRPr="0006172A">
        <w:rPr>
          <w:rFonts w:ascii="Times New Roman" w:hAnsi="Times New Roman"/>
        </w:rPr>
        <w:t xml:space="preserve"> and its agents unrestricted access to the </w:t>
      </w:r>
      <w:r w:rsidR="00154DAD">
        <w:rPr>
          <w:rFonts w:ascii="Times New Roman" w:hAnsi="Times New Roman"/>
        </w:rPr>
        <w:t>Vessel, hull, or component parts, whether on board or not,</w:t>
      </w:r>
      <w:r w:rsidR="00154DAD" w:rsidRPr="0006172A">
        <w:rPr>
          <w:rFonts w:ascii="Times New Roman" w:hAnsi="Times New Roman"/>
        </w:rPr>
        <w:t xml:space="preserve"> </w:t>
      </w:r>
      <w:r w:rsidRPr="0006172A">
        <w:rPr>
          <w:rFonts w:ascii="Times New Roman" w:hAnsi="Times New Roman"/>
        </w:rPr>
        <w:t xml:space="preserve">during normal business hours.  </w:t>
      </w:r>
      <w:r w:rsidR="00EB2982">
        <w:rPr>
          <w:rFonts w:ascii="Times New Roman" w:hAnsi="Times New Roman"/>
        </w:rPr>
        <w:t xml:space="preserve">The </w:t>
      </w:r>
      <w:r w:rsidRPr="0006172A">
        <w:rPr>
          <w:rFonts w:ascii="Times New Roman" w:hAnsi="Times New Roman"/>
        </w:rPr>
        <w:t xml:space="preserve">Shipyard further agrees to provide adequate security, utilities, and the use of </w:t>
      </w:r>
      <w:r w:rsidR="00EB2982">
        <w:rPr>
          <w:rFonts w:ascii="Times New Roman" w:hAnsi="Times New Roman"/>
        </w:rPr>
        <w:t xml:space="preserve">the </w:t>
      </w:r>
      <w:r w:rsidRPr="0006172A">
        <w:rPr>
          <w:rFonts w:ascii="Times New Roman" w:hAnsi="Times New Roman"/>
        </w:rPr>
        <w:t xml:space="preserve">Shipyard equipment to assist in removal of the </w:t>
      </w:r>
      <w:r w:rsidR="00154DAD">
        <w:rPr>
          <w:rFonts w:ascii="Times New Roman" w:hAnsi="Times New Roman"/>
        </w:rPr>
        <w:t>Vessel, hull, or component parts, whether on board or not,</w:t>
      </w:r>
      <w:r w:rsidR="00154DAD" w:rsidRPr="0006172A">
        <w:rPr>
          <w:rFonts w:ascii="Times New Roman" w:hAnsi="Times New Roman"/>
        </w:rPr>
        <w:t xml:space="preserve"> </w:t>
      </w:r>
      <w:r w:rsidRPr="0006172A">
        <w:rPr>
          <w:rFonts w:ascii="Times New Roman" w:hAnsi="Times New Roman"/>
        </w:rPr>
        <w:t>solely on a reimbursement of actual cost basis, without any profit component for the Shipyard or its affiliates whatsoever.</w:t>
      </w:r>
    </w:p>
    <w:p w14:paraId="2CCC5D02" w14:textId="77777777" w:rsidR="0006172A" w:rsidRDefault="0006172A" w:rsidP="00CB195B">
      <w:pPr>
        <w:pStyle w:val="ListParagraph"/>
        <w:widowControl/>
        <w:tabs>
          <w:tab w:val="left" w:pos="2160"/>
        </w:tabs>
        <w:ind w:left="0" w:firstLine="720"/>
        <w:jc w:val="both"/>
        <w:rPr>
          <w:rFonts w:ascii="Times New Roman" w:hAnsi="Times New Roman"/>
        </w:rPr>
      </w:pPr>
    </w:p>
    <w:p w14:paraId="3718F0FD" w14:textId="64EAA210" w:rsidR="0006172A" w:rsidRDefault="00C64F05" w:rsidP="00CB195B">
      <w:pPr>
        <w:pStyle w:val="ListParagraph"/>
        <w:widowControl/>
        <w:numPr>
          <w:ilvl w:val="0"/>
          <w:numId w:val="8"/>
        </w:numPr>
        <w:ind w:left="0" w:firstLine="720"/>
        <w:jc w:val="both"/>
        <w:rPr>
          <w:rFonts w:ascii="Times New Roman" w:hAnsi="Times New Roman"/>
        </w:rPr>
      </w:pPr>
      <w:r w:rsidRPr="007E21BE">
        <w:rPr>
          <w:rFonts w:ascii="Times New Roman" w:hAnsi="Times New Roman"/>
          <w:u w:val="single"/>
        </w:rPr>
        <w:t>Rights to Use Patents, Plans, Etc</w:t>
      </w:r>
      <w:r w:rsidRPr="0006172A">
        <w:rPr>
          <w:rFonts w:ascii="Times New Roman" w:hAnsi="Times New Roman"/>
        </w:rPr>
        <w:t xml:space="preserve">.  In the event the </w:t>
      </w:r>
      <w:r w:rsidR="003533BA">
        <w:rPr>
          <w:rFonts w:ascii="Times New Roman" w:hAnsi="Times New Roman"/>
        </w:rPr>
        <w:t>Administrator</w:t>
      </w:r>
      <w:r w:rsidRPr="0006172A">
        <w:rPr>
          <w:rFonts w:ascii="Times New Roman" w:hAnsi="Times New Roman"/>
        </w:rPr>
        <w:t xml:space="preserve"> shall declare a default under the </w:t>
      </w:r>
      <w:r w:rsidR="005A7724">
        <w:rPr>
          <w:rFonts w:ascii="Times New Roman" w:hAnsi="Times New Roman"/>
        </w:rPr>
        <w:t>Agreement</w:t>
      </w:r>
      <w:r w:rsidRPr="0006172A">
        <w:rPr>
          <w:rFonts w:ascii="Times New Roman" w:hAnsi="Times New Roman"/>
        </w:rPr>
        <w:t>, the Shipyard and the</w:t>
      </w:r>
      <w:r w:rsidR="00FB2796">
        <w:rPr>
          <w:rFonts w:ascii="Times New Roman" w:hAnsi="Times New Roman"/>
        </w:rPr>
        <w:t xml:space="preserve"> Shipowner</w:t>
      </w:r>
      <w:r w:rsidRPr="0006172A">
        <w:rPr>
          <w:rFonts w:ascii="Times New Roman" w:hAnsi="Times New Roman"/>
        </w:rPr>
        <w:t xml:space="preserve"> shall, upon the </w:t>
      </w:r>
      <w:r w:rsidR="003533BA">
        <w:rPr>
          <w:rFonts w:ascii="Times New Roman" w:hAnsi="Times New Roman"/>
        </w:rPr>
        <w:t>Administrator</w:t>
      </w:r>
      <w:r w:rsidRPr="0006172A">
        <w:rPr>
          <w:rFonts w:ascii="Times New Roman" w:hAnsi="Times New Roman"/>
        </w:rPr>
        <w:t xml:space="preserve">’s request, promptly provide the </w:t>
      </w:r>
      <w:r w:rsidR="003533BA">
        <w:rPr>
          <w:rFonts w:ascii="Times New Roman" w:hAnsi="Times New Roman"/>
        </w:rPr>
        <w:t>Administrator</w:t>
      </w:r>
      <w:r w:rsidRPr="0006172A">
        <w:rPr>
          <w:rFonts w:ascii="Times New Roman" w:hAnsi="Times New Roman"/>
        </w:rPr>
        <w:t xml:space="preserve"> a complete set of all plans and drawings for the Vessel</w:t>
      </w:r>
      <w:r w:rsidR="00420900">
        <w:rPr>
          <w:rFonts w:ascii="Times New Roman" w:hAnsi="Times New Roman"/>
        </w:rPr>
        <w:t>s</w:t>
      </w:r>
      <w:r w:rsidRPr="0006172A">
        <w:rPr>
          <w:rFonts w:ascii="Times New Roman" w:hAnsi="Times New Roman"/>
        </w:rPr>
        <w:t xml:space="preserve">, including all detailed construction drawings. </w:t>
      </w:r>
      <w:r w:rsidR="00114C6D">
        <w:rPr>
          <w:rFonts w:ascii="Times New Roman" w:hAnsi="Times New Roman"/>
        </w:rPr>
        <w:t xml:space="preserve"> </w:t>
      </w:r>
      <w:r w:rsidRPr="0006172A">
        <w:rPr>
          <w:rFonts w:ascii="Times New Roman" w:hAnsi="Times New Roman"/>
        </w:rPr>
        <w:t xml:space="preserve">To the extent the Shipyard, the Shipowner, or </w:t>
      </w:r>
      <w:r w:rsidRPr="00422589">
        <w:rPr>
          <w:rFonts w:ascii="Times New Roman" w:hAnsi="Times New Roman"/>
        </w:rPr>
        <w:t>their affiliates</w:t>
      </w:r>
      <w:r w:rsidRPr="0006172A">
        <w:rPr>
          <w:rFonts w:ascii="Times New Roman" w:hAnsi="Times New Roman"/>
        </w:rPr>
        <w:t xml:space="preserve"> hold or may hold any rights to patents associated with the construction of the Vessel</w:t>
      </w:r>
      <w:r w:rsidR="00420900">
        <w:rPr>
          <w:rFonts w:ascii="Times New Roman" w:hAnsi="Times New Roman"/>
        </w:rPr>
        <w:t>s</w:t>
      </w:r>
      <w:r w:rsidRPr="0006172A">
        <w:rPr>
          <w:rFonts w:ascii="Times New Roman" w:hAnsi="Times New Roman"/>
        </w:rPr>
        <w:t xml:space="preserve"> or any rights to use technology, knowledge, or other intellectual property rights associated with the construction or use of the Vessel</w:t>
      </w:r>
      <w:r w:rsidR="00420900">
        <w:rPr>
          <w:rFonts w:ascii="Times New Roman" w:hAnsi="Times New Roman"/>
        </w:rPr>
        <w:t>s</w:t>
      </w:r>
      <w:r w:rsidRPr="0006172A">
        <w:rPr>
          <w:rFonts w:ascii="Times New Roman" w:hAnsi="Times New Roman"/>
        </w:rPr>
        <w:t xml:space="preserve"> (“</w:t>
      </w:r>
      <w:r w:rsidRPr="00CB195B">
        <w:rPr>
          <w:rFonts w:ascii="Times New Roman" w:hAnsi="Times New Roman"/>
          <w:b/>
          <w:i/>
          <w:u w:val="single"/>
        </w:rPr>
        <w:t>Patent Rights</w:t>
      </w:r>
      <w:r w:rsidRPr="0006172A">
        <w:rPr>
          <w:rFonts w:ascii="Times New Roman" w:hAnsi="Times New Roman"/>
        </w:rPr>
        <w:t>”), the Shipyard and the</w:t>
      </w:r>
      <w:r w:rsidR="00FB2796">
        <w:rPr>
          <w:rFonts w:ascii="Times New Roman" w:hAnsi="Times New Roman"/>
        </w:rPr>
        <w:t xml:space="preserve"> Shipowner</w:t>
      </w:r>
      <w:r w:rsidRPr="0006172A">
        <w:rPr>
          <w:rFonts w:ascii="Times New Roman" w:hAnsi="Times New Roman"/>
        </w:rPr>
        <w:t xml:space="preserve">, on behalf of itself and its affiliates, hereby grants the </w:t>
      </w:r>
      <w:r w:rsidR="003533BA">
        <w:rPr>
          <w:rFonts w:ascii="Times New Roman" w:hAnsi="Times New Roman"/>
        </w:rPr>
        <w:t>Administrator</w:t>
      </w:r>
      <w:r w:rsidRPr="0006172A">
        <w:rPr>
          <w:rFonts w:ascii="Times New Roman" w:hAnsi="Times New Roman"/>
        </w:rPr>
        <w:t xml:space="preserve"> and the </w:t>
      </w:r>
      <w:r w:rsidR="003533BA">
        <w:rPr>
          <w:rFonts w:ascii="Times New Roman" w:hAnsi="Times New Roman"/>
        </w:rPr>
        <w:t>Administrator</w:t>
      </w:r>
      <w:r w:rsidRPr="0006172A">
        <w:rPr>
          <w:rFonts w:ascii="Times New Roman" w:hAnsi="Times New Roman"/>
        </w:rPr>
        <w:t>’s assignees, a license and full permission to use the Patent Rights for the purpose of completing construction of the Vessel</w:t>
      </w:r>
      <w:r w:rsidR="00420900">
        <w:rPr>
          <w:rFonts w:ascii="Times New Roman" w:hAnsi="Times New Roman"/>
        </w:rPr>
        <w:t>s</w:t>
      </w:r>
      <w:r w:rsidRPr="0006172A">
        <w:rPr>
          <w:rFonts w:ascii="Times New Roman" w:hAnsi="Times New Roman"/>
        </w:rPr>
        <w:t xml:space="preserve"> and otherwise operating the Vessel</w:t>
      </w:r>
      <w:r w:rsidR="00420900">
        <w:rPr>
          <w:rFonts w:ascii="Times New Roman" w:hAnsi="Times New Roman"/>
        </w:rPr>
        <w:t>s</w:t>
      </w:r>
      <w:r w:rsidRPr="0006172A">
        <w:rPr>
          <w:rFonts w:ascii="Times New Roman" w:hAnsi="Times New Roman"/>
        </w:rPr>
        <w:t xml:space="preserve">.  It is a condition of said license and permission that the </w:t>
      </w:r>
      <w:r w:rsidR="003533BA">
        <w:rPr>
          <w:rFonts w:ascii="Times New Roman" w:hAnsi="Times New Roman"/>
        </w:rPr>
        <w:t>Administrator</w:t>
      </w:r>
      <w:r w:rsidRPr="0006172A">
        <w:rPr>
          <w:rFonts w:ascii="Times New Roman" w:hAnsi="Times New Roman"/>
        </w:rPr>
        <w:t xml:space="preserve"> or its assignee may only exercise its rights to use the Patent Rights in the event that the </w:t>
      </w:r>
      <w:r w:rsidR="003533BA">
        <w:rPr>
          <w:rFonts w:ascii="Times New Roman" w:hAnsi="Times New Roman"/>
        </w:rPr>
        <w:t>Administrator</w:t>
      </w:r>
      <w:r w:rsidRPr="0006172A">
        <w:rPr>
          <w:rFonts w:ascii="Times New Roman" w:hAnsi="Times New Roman"/>
        </w:rPr>
        <w:t xml:space="preserve"> has been required to enforce its rights under t</w:t>
      </w:r>
      <w:r w:rsidRPr="00422589">
        <w:rPr>
          <w:rFonts w:ascii="Times New Roman" w:hAnsi="Times New Roman"/>
        </w:rPr>
        <w:t xml:space="preserve">he </w:t>
      </w:r>
      <w:r w:rsidR="008423DA">
        <w:rPr>
          <w:rFonts w:ascii="Times New Roman" w:hAnsi="Times New Roman"/>
        </w:rPr>
        <w:t>Assignment</w:t>
      </w:r>
      <w:r w:rsidRPr="00422589">
        <w:rPr>
          <w:rFonts w:ascii="Times New Roman" w:hAnsi="Times New Roman"/>
        </w:rPr>
        <w:t>,</w:t>
      </w:r>
      <w:r w:rsidRPr="0006172A">
        <w:rPr>
          <w:rFonts w:ascii="Times New Roman" w:hAnsi="Times New Roman"/>
        </w:rPr>
        <w:t xml:space="preserve"> and</w:t>
      </w:r>
      <w:r w:rsidR="00EB2982">
        <w:rPr>
          <w:rFonts w:ascii="Times New Roman" w:hAnsi="Times New Roman"/>
        </w:rPr>
        <w:t>,</w:t>
      </w:r>
      <w:r w:rsidRPr="0006172A">
        <w:rPr>
          <w:rFonts w:ascii="Times New Roman" w:hAnsi="Times New Roman"/>
        </w:rPr>
        <w:t xml:space="preserve"> provided</w:t>
      </w:r>
      <w:r w:rsidR="00EB2982">
        <w:rPr>
          <w:rFonts w:ascii="Times New Roman" w:hAnsi="Times New Roman"/>
        </w:rPr>
        <w:t>,</w:t>
      </w:r>
      <w:r w:rsidRPr="0006172A">
        <w:rPr>
          <w:rFonts w:ascii="Times New Roman" w:hAnsi="Times New Roman"/>
        </w:rPr>
        <w:t xml:space="preserve"> further that the exercise of such rights shall be </w:t>
      </w:r>
      <w:r w:rsidRPr="0006172A">
        <w:rPr>
          <w:rFonts w:ascii="Times New Roman" w:hAnsi="Times New Roman"/>
        </w:rPr>
        <w:lastRenderedPageBreak/>
        <w:t>restricted to the completion of construction of the Vessel</w:t>
      </w:r>
      <w:r w:rsidR="00420900">
        <w:rPr>
          <w:rFonts w:ascii="Times New Roman" w:hAnsi="Times New Roman"/>
        </w:rPr>
        <w:t>s</w:t>
      </w:r>
      <w:r w:rsidRPr="0006172A">
        <w:rPr>
          <w:rFonts w:ascii="Times New Roman" w:hAnsi="Times New Roman"/>
        </w:rPr>
        <w:t>, subsequent repairs of the Vessel</w:t>
      </w:r>
      <w:r w:rsidR="00420900">
        <w:rPr>
          <w:rFonts w:ascii="Times New Roman" w:hAnsi="Times New Roman"/>
        </w:rPr>
        <w:t>s</w:t>
      </w:r>
      <w:r w:rsidRPr="0006172A">
        <w:rPr>
          <w:rFonts w:ascii="Times New Roman" w:hAnsi="Times New Roman"/>
        </w:rPr>
        <w:t>, and modification or operation of  the Vessel</w:t>
      </w:r>
      <w:r w:rsidR="00420900">
        <w:rPr>
          <w:rFonts w:ascii="Times New Roman" w:hAnsi="Times New Roman"/>
        </w:rPr>
        <w:t>s</w:t>
      </w:r>
      <w:r w:rsidRPr="0006172A">
        <w:rPr>
          <w:rFonts w:ascii="Times New Roman" w:hAnsi="Times New Roman"/>
        </w:rPr>
        <w:t>; such rights are not to be used in conjunction with any other existing or newly constructed vessel.</w:t>
      </w:r>
    </w:p>
    <w:p w14:paraId="52E1FCE4" w14:textId="77777777" w:rsidR="0006172A" w:rsidRDefault="0006172A" w:rsidP="00CB195B">
      <w:pPr>
        <w:pStyle w:val="ListParagraph"/>
        <w:widowControl/>
        <w:tabs>
          <w:tab w:val="left" w:pos="2160"/>
        </w:tabs>
        <w:ind w:left="0" w:firstLine="720"/>
        <w:jc w:val="both"/>
        <w:rPr>
          <w:rFonts w:ascii="Times New Roman" w:hAnsi="Times New Roman"/>
        </w:rPr>
      </w:pPr>
    </w:p>
    <w:p w14:paraId="42AF8EA5" w14:textId="0AEA3119" w:rsidR="0006172A" w:rsidRDefault="00C64F05" w:rsidP="00CB195B">
      <w:pPr>
        <w:pStyle w:val="ListParagraph"/>
        <w:widowControl/>
        <w:numPr>
          <w:ilvl w:val="0"/>
          <w:numId w:val="8"/>
        </w:numPr>
        <w:ind w:left="0" w:firstLine="720"/>
        <w:jc w:val="both"/>
        <w:rPr>
          <w:rFonts w:ascii="Times New Roman" w:hAnsi="Times New Roman"/>
        </w:rPr>
      </w:pPr>
      <w:r w:rsidRPr="007E21BE">
        <w:rPr>
          <w:rFonts w:ascii="Times New Roman" w:hAnsi="Times New Roman"/>
          <w:u w:val="single"/>
        </w:rPr>
        <w:t>Shipyard Plans</w:t>
      </w:r>
      <w:r w:rsidRPr="0006172A">
        <w:rPr>
          <w:rFonts w:ascii="Times New Roman" w:hAnsi="Times New Roman"/>
        </w:rPr>
        <w:t>.  Upon the delivery of the Vessel</w:t>
      </w:r>
      <w:r w:rsidR="00420900">
        <w:rPr>
          <w:rFonts w:ascii="Times New Roman" w:hAnsi="Times New Roman"/>
        </w:rPr>
        <w:t>s</w:t>
      </w:r>
      <w:r w:rsidRPr="0006172A">
        <w:rPr>
          <w:rFonts w:ascii="Times New Roman" w:hAnsi="Times New Roman"/>
        </w:rPr>
        <w:t xml:space="preserve">, or earlier if feasible, upon the </w:t>
      </w:r>
      <w:r w:rsidR="003533BA">
        <w:rPr>
          <w:rFonts w:ascii="Times New Roman" w:hAnsi="Times New Roman"/>
        </w:rPr>
        <w:t>Administrator</w:t>
      </w:r>
      <w:r w:rsidRPr="0006172A">
        <w:rPr>
          <w:rFonts w:ascii="Times New Roman" w:hAnsi="Times New Roman"/>
        </w:rPr>
        <w:t xml:space="preserve">’s request, the Shipyard and Shipowner agree to submit to the </w:t>
      </w:r>
      <w:r w:rsidR="003533BA">
        <w:rPr>
          <w:rFonts w:ascii="Times New Roman" w:hAnsi="Times New Roman"/>
        </w:rPr>
        <w:t>Administrator</w:t>
      </w:r>
      <w:r w:rsidRPr="0006172A">
        <w:rPr>
          <w:rFonts w:ascii="Times New Roman" w:hAnsi="Times New Roman"/>
        </w:rPr>
        <w:t xml:space="preserve"> one </w:t>
      </w:r>
      <w:r w:rsidR="00114C6D">
        <w:rPr>
          <w:rFonts w:ascii="Times New Roman" w:hAnsi="Times New Roman"/>
        </w:rPr>
        <w:t xml:space="preserve">(1) </w:t>
      </w:r>
      <w:r w:rsidRPr="0006172A">
        <w:rPr>
          <w:rFonts w:ascii="Times New Roman" w:hAnsi="Times New Roman"/>
        </w:rPr>
        <w:t xml:space="preserve">set of </w:t>
      </w:r>
      <w:r w:rsidR="00EB2982">
        <w:rPr>
          <w:rFonts w:ascii="Times New Roman" w:hAnsi="Times New Roman"/>
        </w:rPr>
        <w:t xml:space="preserve">the </w:t>
      </w:r>
      <w:r w:rsidRPr="0006172A">
        <w:rPr>
          <w:rFonts w:ascii="Times New Roman" w:hAnsi="Times New Roman"/>
        </w:rPr>
        <w:t>Shipyard</w:t>
      </w:r>
      <w:r w:rsidR="00EB2982">
        <w:rPr>
          <w:rFonts w:ascii="Times New Roman" w:hAnsi="Times New Roman"/>
        </w:rPr>
        <w:t>’s</w:t>
      </w:r>
      <w:r w:rsidRPr="0006172A">
        <w:rPr>
          <w:rFonts w:ascii="Times New Roman" w:hAnsi="Times New Roman"/>
        </w:rPr>
        <w:t xml:space="preserve"> plans, in form and substance satisfactory to the </w:t>
      </w:r>
      <w:r w:rsidR="003533BA">
        <w:rPr>
          <w:rFonts w:ascii="Times New Roman" w:hAnsi="Times New Roman"/>
        </w:rPr>
        <w:t>Administrator</w:t>
      </w:r>
      <w:r w:rsidRPr="0006172A">
        <w:rPr>
          <w:rFonts w:ascii="Times New Roman" w:hAnsi="Times New Roman"/>
        </w:rPr>
        <w:t>, for the Vessel</w:t>
      </w:r>
      <w:r w:rsidR="00420900">
        <w:rPr>
          <w:rFonts w:ascii="Times New Roman" w:hAnsi="Times New Roman"/>
        </w:rPr>
        <w:t>s</w:t>
      </w:r>
      <w:r w:rsidRPr="0006172A">
        <w:rPr>
          <w:rFonts w:ascii="Times New Roman" w:hAnsi="Times New Roman"/>
        </w:rPr>
        <w:t xml:space="preserve"> as built.</w:t>
      </w:r>
    </w:p>
    <w:p w14:paraId="64002548" w14:textId="77777777" w:rsidR="0006172A" w:rsidRPr="0006172A" w:rsidRDefault="0006172A" w:rsidP="007E21BE">
      <w:pPr>
        <w:pStyle w:val="ListParagraph"/>
        <w:widowControl/>
        <w:ind w:left="0" w:firstLine="720"/>
        <w:rPr>
          <w:rFonts w:ascii="Times New Roman" w:hAnsi="Times New Roman"/>
        </w:rPr>
      </w:pPr>
    </w:p>
    <w:p w14:paraId="74A33716" w14:textId="2490228B" w:rsidR="00C64F05" w:rsidRPr="0006172A" w:rsidRDefault="00C64F05" w:rsidP="00CB195B">
      <w:pPr>
        <w:pStyle w:val="ListParagraph"/>
        <w:widowControl/>
        <w:numPr>
          <w:ilvl w:val="0"/>
          <w:numId w:val="8"/>
        </w:numPr>
        <w:ind w:left="0" w:firstLine="720"/>
        <w:jc w:val="both"/>
        <w:rPr>
          <w:rFonts w:ascii="Times New Roman" w:hAnsi="Times New Roman"/>
        </w:rPr>
      </w:pPr>
      <w:r w:rsidRPr="007E21BE">
        <w:rPr>
          <w:rFonts w:ascii="Times New Roman" w:hAnsi="Times New Roman"/>
          <w:u w:val="single"/>
        </w:rPr>
        <w:t>Notices</w:t>
      </w:r>
      <w:r w:rsidRPr="0006172A">
        <w:rPr>
          <w:rFonts w:ascii="Times New Roman" w:hAnsi="Times New Roman"/>
        </w:rPr>
        <w:t xml:space="preserve">.  Any notice or other communication required or permitted to the </w:t>
      </w:r>
      <w:r w:rsidR="0006172A" w:rsidRPr="0006172A">
        <w:rPr>
          <w:rFonts w:ascii="Times New Roman" w:hAnsi="Times New Roman"/>
        </w:rPr>
        <w:t>Administrator</w:t>
      </w:r>
      <w:r w:rsidRPr="0006172A">
        <w:rPr>
          <w:rFonts w:ascii="Times New Roman" w:hAnsi="Times New Roman"/>
        </w:rPr>
        <w:t xml:space="preserve"> under </w:t>
      </w:r>
      <w:r w:rsidR="0006172A" w:rsidRPr="0006172A">
        <w:rPr>
          <w:rFonts w:ascii="Times New Roman" w:hAnsi="Times New Roman"/>
        </w:rPr>
        <w:t>th</w:t>
      </w:r>
      <w:r w:rsidR="005D6E18">
        <w:rPr>
          <w:rFonts w:ascii="Times New Roman" w:hAnsi="Times New Roman"/>
        </w:rPr>
        <w:t>is</w:t>
      </w:r>
      <w:r w:rsidR="0006172A" w:rsidRPr="0006172A">
        <w:rPr>
          <w:rFonts w:ascii="Times New Roman" w:hAnsi="Times New Roman"/>
        </w:rPr>
        <w:t xml:space="preserve"> </w:t>
      </w:r>
      <w:r w:rsidR="00422589">
        <w:rPr>
          <w:rFonts w:ascii="Times New Roman" w:hAnsi="Times New Roman"/>
        </w:rPr>
        <w:t xml:space="preserve">Consent and Agreement </w:t>
      </w:r>
      <w:r w:rsidRPr="0006172A">
        <w:rPr>
          <w:rFonts w:ascii="Times New Roman" w:hAnsi="Times New Roman"/>
        </w:rPr>
        <w:t xml:space="preserve">shall be sent by </w:t>
      </w:r>
      <w:r w:rsidR="008423DA">
        <w:rPr>
          <w:rFonts w:ascii="Times New Roman" w:hAnsi="Times New Roman"/>
        </w:rPr>
        <w:t xml:space="preserve">electronic transmission with original communication sent by </w:t>
      </w:r>
      <w:r w:rsidRPr="0006172A">
        <w:rPr>
          <w:rFonts w:ascii="Times New Roman" w:hAnsi="Times New Roman"/>
        </w:rPr>
        <w:t xml:space="preserve">(i) </w:t>
      </w:r>
      <w:r w:rsidR="008423DA">
        <w:rPr>
          <w:rFonts w:ascii="Times New Roman" w:hAnsi="Times New Roman"/>
        </w:rPr>
        <w:t xml:space="preserve">registered or </w:t>
      </w:r>
      <w:r w:rsidRPr="0006172A">
        <w:rPr>
          <w:rFonts w:ascii="Times New Roman" w:hAnsi="Times New Roman"/>
        </w:rPr>
        <w:t>certified mail, postage prepaid,</w:t>
      </w:r>
      <w:r w:rsidR="008423DA">
        <w:rPr>
          <w:rFonts w:ascii="Times New Roman" w:hAnsi="Times New Roman"/>
        </w:rPr>
        <w:t xml:space="preserve"> or</w:t>
      </w:r>
      <w:r w:rsidRPr="0006172A">
        <w:rPr>
          <w:rFonts w:ascii="Times New Roman" w:hAnsi="Times New Roman"/>
        </w:rPr>
        <w:t xml:space="preserve"> (ii) nationally recognized overnight courier service, </w:t>
      </w:r>
      <w:r w:rsidR="008423DA">
        <w:rPr>
          <w:rFonts w:ascii="Times New Roman" w:hAnsi="Times New Roman"/>
        </w:rPr>
        <w:t>with confirmation</w:t>
      </w:r>
      <w:r w:rsidRPr="0006172A">
        <w:rPr>
          <w:rFonts w:ascii="Times New Roman" w:hAnsi="Times New Roman"/>
        </w:rPr>
        <w:t>, addressed as follows:</w:t>
      </w:r>
    </w:p>
    <w:p w14:paraId="34853177" w14:textId="77777777" w:rsidR="00BA69F9" w:rsidRPr="00BA69F9" w:rsidRDefault="00BA69F9" w:rsidP="00EE209D">
      <w:pPr>
        <w:pStyle w:val="ListParagraph"/>
        <w:widowControl/>
        <w:ind w:left="0" w:firstLine="720"/>
        <w:jc w:val="both"/>
        <w:rPr>
          <w:rFonts w:ascii="Times New Roman" w:hAnsi="Times New Roman"/>
        </w:rPr>
      </w:pPr>
    </w:p>
    <w:p w14:paraId="74C7806A" w14:textId="5DB7CE4F" w:rsidR="00C64F05" w:rsidRPr="00CB195B" w:rsidRDefault="00C64F05" w:rsidP="00832D39">
      <w:pPr>
        <w:widowControl/>
        <w:ind w:left="1440" w:firstLine="720"/>
        <w:jc w:val="both"/>
        <w:rPr>
          <w:rFonts w:ascii="Times New Roman" w:hAnsi="Times New Roman"/>
        </w:rPr>
      </w:pPr>
      <w:bookmarkStart w:id="0" w:name="_GoBack"/>
      <w:r w:rsidRPr="00CB195B">
        <w:rPr>
          <w:rFonts w:ascii="Times New Roman" w:hAnsi="Times New Roman"/>
        </w:rPr>
        <w:t xml:space="preserve">Maritime Administration </w:t>
      </w:r>
    </w:p>
    <w:p w14:paraId="249648B6" w14:textId="6F72A076" w:rsidR="00C64F05" w:rsidRPr="00CB195B" w:rsidRDefault="00C64F05" w:rsidP="00832D39">
      <w:pPr>
        <w:widowControl/>
        <w:ind w:left="1440" w:firstLine="720"/>
        <w:jc w:val="both"/>
        <w:rPr>
          <w:rFonts w:ascii="Times New Roman" w:hAnsi="Times New Roman"/>
        </w:rPr>
      </w:pPr>
      <w:r w:rsidRPr="00CB195B">
        <w:rPr>
          <w:rFonts w:ascii="Times New Roman" w:hAnsi="Times New Roman"/>
        </w:rPr>
        <w:t>12</w:t>
      </w:r>
      <w:r w:rsidR="008423DA" w:rsidRPr="00CB195B">
        <w:rPr>
          <w:rFonts w:ascii="Times New Roman" w:hAnsi="Times New Roman"/>
        </w:rPr>
        <w:t>0</w:t>
      </w:r>
      <w:r w:rsidRPr="00CB195B">
        <w:rPr>
          <w:rFonts w:ascii="Times New Roman" w:hAnsi="Times New Roman"/>
        </w:rPr>
        <w:t>0 New Jersey Avenue, S</w:t>
      </w:r>
      <w:r w:rsidR="008423DA" w:rsidRPr="00CB195B">
        <w:rPr>
          <w:rFonts w:ascii="Times New Roman" w:hAnsi="Times New Roman"/>
        </w:rPr>
        <w:t>.</w:t>
      </w:r>
      <w:r w:rsidRPr="00CB195B">
        <w:rPr>
          <w:rFonts w:ascii="Times New Roman" w:hAnsi="Times New Roman"/>
        </w:rPr>
        <w:t>E</w:t>
      </w:r>
      <w:r w:rsidR="008423DA" w:rsidRPr="00CB195B">
        <w:rPr>
          <w:rFonts w:ascii="Times New Roman" w:hAnsi="Times New Roman"/>
        </w:rPr>
        <w:t>.</w:t>
      </w:r>
    </w:p>
    <w:p w14:paraId="34703EAB" w14:textId="77777777" w:rsidR="00C64F05" w:rsidRPr="00CB195B" w:rsidRDefault="00C64F05" w:rsidP="00832D39">
      <w:pPr>
        <w:widowControl/>
        <w:ind w:left="1440" w:firstLine="720"/>
        <w:jc w:val="both"/>
        <w:rPr>
          <w:rFonts w:ascii="Times New Roman" w:hAnsi="Times New Roman"/>
        </w:rPr>
      </w:pPr>
      <w:r w:rsidRPr="00CB195B">
        <w:rPr>
          <w:rFonts w:ascii="Times New Roman" w:hAnsi="Times New Roman"/>
        </w:rPr>
        <w:t>Washington, D.C.  20590</w:t>
      </w:r>
    </w:p>
    <w:p w14:paraId="5120E3B6" w14:textId="55779EB7" w:rsidR="00A022D0" w:rsidRPr="00CB195B" w:rsidRDefault="00C64F05" w:rsidP="00832D39">
      <w:pPr>
        <w:widowControl/>
        <w:ind w:left="1440" w:firstLine="720"/>
        <w:jc w:val="both"/>
        <w:rPr>
          <w:rFonts w:ascii="Times New Roman" w:hAnsi="Times New Roman"/>
        </w:rPr>
      </w:pPr>
      <w:r w:rsidRPr="00CB195B">
        <w:rPr>
          <w:rFonts w:ascii="Times New Roman" w:hAnsi="Times New Roman"/>
        </w:rPr>
        <w:t>Attention: Director, Office of Marine Financing</w:t>
      </w:r>
    </w:p>
    <w:bookmarkEnd w:id="0"/>
    <w:p w14:paraId="787EA7F5" w14:textId="77777777" w:rsidR="008423DA" w:rsidRDefault="008423DA" w:rsidP="00EE209D">
      <w:pPr>
        <w:widowControl/>
        <w:ind w:firstLine="2160"/>
        <w:jc w:val="both"/>
        <w:rPr>
          <w:rFonts w:ascii="Times New Roman" w:hAnsi="Times New Roman"/>
        </w:rPr>
      </w:pPr>
      <w:r>
        <w:rPr>
          <w:rFonts w:ascii="Times New Roman" w:hAnsi="Times New Roman"/>
        </w:rPr>
        <w:t>Email Address: marinefinancing@dot.gov</w:t>
      </w:r>
    </w:p>
    <w:p w14:paraId="2DFE5EB0" w14:textId="77777777" w:rsidR="00DD410B" w:rsidRDefault="00DD410B" w:rsidP="00EE209D">
      <w:pPr>
        <w:widowControl/>
        <w:ind w:firstLine="720"/>
        <w:jc w:val="both"/>
        <w:rPr>
          <w:rFonts w:ascii="Times New Roman" w:hAnsi="Times New Roman"/>
        </w:rPr>
      </w:pPr>
    </w:p>
    <w:p w14:paraId="468E323E" w14:textId="46B1246A" w:rsidR="007A6159" w:rsidRDefault="007A6159" w:rsidP="00EE209D">
      <w:pPr>
        <w:pStyle w:val="NormalPara"/>
        <w:numPr>
          <w:ilvl w:val="0"/>
          <w:numId w:val="1"/>
        </w:numPr>
        <w:spacing w:before="0" w:beforeAutospacing="0" w:after="0" w:afterAutospacing="0"/>
        <w:ind w:left="0" w:firstLine="720"/>
        <w:rPr>
          <w:sz w:val="24"/>
          <w:szCs w:val="24"/>
        </w:rPr>
      </w:pPr>
      <w:r w:rsidRPr="00F14DF5">
        <w:rPr>
          <w:sz w:val="24"/>
          <w:szCs w:val="24"/>
        </w:rPr>
        <w:t xml:space="preserve">The title of this </w:t>
      </w:r>
      <w:r w:rsidR="005A7724" w:rsidRPr="00F14DF5">
        <w:rPr>
          <w:sz w:val="24"/>
          <w:szCs w:val="24"/>
        </w:rPr>
        <w:t>Consent</w:t>
      </w:r>
      <w:r w:rsidRPr="00F14DF5">
        <w:rPr>
          <w:sz w:val="24"/>
          <w:szCs w:val="24"/>
        </w:rPr>
        <w:t xml:space="preserve"> </w:t>
      </w:r>
      <w:r w:rsidR="0069675C" w:rsidRPr="00F14DF5">
        <w:rPr>
          <w:sz w:val="24"/>
          <w:szCs w:val="24"/>
        </w:rPr>
        <w:t>and</w:t>
      </w:r>
      <w:r w:rsidR="0069675C">
        <w:rPr>
          <w:sz w:val="24"/>
          <w:szCs w:val="24"/>
        </w:rPr>
        <w:t xml:space="preserve"> Agreement </w:t>
      </w:r>
      <w:r>
        <w:rPr>
          <w:sz w:val="24"/>
          <w:szCs w:val="24"/>
        </w:rPr>
        <w:t>and the headings of the s</w:t>
      </w:r>
      <w:r w:rsidRPr="007A6159">
        <w:rPr>
          <w:sz w:val="24"/>
          <w:szCs w:val="24"/>
        </w:rPr>
        <w:t xml:space="preserve">ections are not a part of this </w:t>
      </w:r>
      <w:r w:rsidR="005A7724">
        <w:rPr>
          <w:sz w:val="24"/>
          <w:szCs w:val="24"/>
        </w:rPr>
        <w:t>Consent</w:t>
      </w:r>
      <w:r w:rsidRPr="007A6159">
        <w:rPr>
          <w:sz w:val="24"/>
          <w:szCs w:val="24"/>
        </w:rPr>
        <w:t xml:space="preserve"> </w:t>
      </w:r>
      <w:r w:rsidR="0069675C">
        <w:rPr>
          <w:sz w:val="24"/>
          <w:szCs w:val="24"/>
        </w:rPr>
        <w:t xml:space="preserve">and Agreement </w:t>
      </w:r>
      <w:r w:rsidRPr="007A6159">
        <w:rPr>
          <w:sz w:val="24"/>
          <w:szCs w:val="24"/>
        </w:rPr>
        <w:t>and shall not be deemed to affect the meaning or construction of any of its provisions</w:t>
      </w:r>
      <w:r>
        <w:rPr>
          <w:sz w:val="24"/>
          <w:szCs w:val="24"/>
        </w:rPr>
        <w:t>.</w:t>
      </w:r>
    </w:p>
    <w:p w14:paraId="582A4EF6" w14:textId="77777777" w:rsidR="00DD410B" w:rsidRDefault="00DD410B" w:rsidP="00EE209D">
      <w:pPr>
        <w:pStyle w:val="NormalPara"/>
        <w:spacing w:before="0" w:beforeAutospacing="0" w:after="0" w:afterAutospacing="0"/>
        <w:ind w:left="720" w:firstLine="0"/>
        <w:rPr>
          <w:sz w:val="24"/>
          <w:szCs w:val="24"/>
        </w:rPr>
      </w:pPr>
    </w:p>
    <w:p w14:paraId="6A24166C" w14:textId="05A3B271" w:rsidR="007A4A51" w:rsidRDefault="00DD410B" w:rsidP="00EE209D">
      <w:pPr>
        <w:pStyle w:val="NormalPara"/>
        <w:numPr>
          <w:ilvl w:val="0"/>
          <w:numId w:val="1"/>
        </w:numPr>
        <w:spacing w:before="0" w:beforeAutospacing="0" w:after="0" w:afterAutospacing="0"/>
        <w:ind w:left="0" w:firstLine="720"/>
        <w:rPr>
          <w:sz w:val="24"/>
          <w:szCs w:val="24"/>
        </w:rPr>
      </w:pPr>
      <w:r w:rsidRPr="00DD410B">
        <w:rPr>
          <w:sz w:val="24"/>
          <w:szCs w:val="24"/>
        </w:rPr>
        <w:t>In the event of any inconsistency or conflict between the terms and conditions of the Construction Contract and this Consent</w:t>
      </w:r>
      <w:r w:rsidR="0069675C">
        <w:rPr>
          <w:sz w:val="24"/>
          <w:szCs w:val="24"/>
        </w:rPr>
        <w:t xml:space="preserve"> and Agreement</w:t>
      </w:r>
      <w:r w:rsidRPr="00DD410B">
        <w:rPr>
          <w:sz w:val="24"/>
          <w:szCs w:val="24"/>
        </w:rPr>
        <w:t>, the Construction Contract shall be deemed to be amended to conform to this Consent</w:t>
      </w:r>
      <w:r w:rsidR="0069675C">
        <w:rPr>
          <w:sz w:val="24"/>
          <w:szCs w:val="24"/>
        </w:rPr>
        <w:t xml:space="preserve"> and Agreement</w:t>
      </w:r>
      <w:r w:rsidRPr="00DD410B">
        <w:rPr>
          <w:sz w:val="24"/>
          <w:szCs w:val="24"/>
        </w:rPr>
        <w:t>.  Except as expressly amended and modified herein, the Construction Contract remain</w:t>
      </w:r>
      <w:r w:rsidR="008423DA">
        <w:rPr>
          <w:sz w:val="24"/>
          <w:szCs w:val="24"/>
        </w:rPr>
        <w:t>s</w:t>
      </w:r>
      <w:r w:rsidRPr="00DD410B">
        <w:rPr>
          <w:sz w:val="24"/>
          <w:szCs w:val="24"/>
        </w:rPr>
        <w:t xml:space="preserve"> unchanged and in full force and effect.</w:t>
      </w:r>
    </w:p>
    <w:p w14:paraId="71E60963" w14:textId="77777777" w:rsidR="007E21BE" w:rsidRPr="00CB195B" w:rsidRDefault="007E21BE" w:rsidP="00CB195B">
      <w:pPr>
        <w:jc w:val="center"/>
        <w:rPr>
          <w:i/>
        </w:rPr>
      </w:pPr>
    </w:p>
    <w:p w14:paraId="21031387" w14:textId="77777777" w:rsidR="007E21BE" w:rsidRDefault="007E21BE" w:rsidP="001B793B">
      <w:pPr>
        <w:jc w:val="center"/>
        <w:rPr>
          <w:rFonts w:ascii="Times New Roman" w:hAnsi="Times New Roman"/>
          <w:i/>
        </w:rPr>
      </w:pPr>
    </w:p>
    <w:p w14:paraId="05F1EB40" w14:textId="0AF26354" w:rsidR="001B793B" w:rsidRDefault="0069675C" w:rsidP="001B793B">
      <w:pPr>
        <w:jc w:val="center"/>
        <w:rPr>
          <w:rFonts w:ascii="Times New Roman" w:hAnsi="Times New Roman"/>
          <w:i/>
        </w:rPr>
      </w:pPr>
      <w:r>
        <w:rPr>
          <w:rFonts w:ascii="Times New Roman" w:hAnsi="Times New Roman"/>
          <w:i/>
        </w:rPr>
        <w:t>(</w:t>
      </w:r>
      <w:r w:rsidR="001B793B" w:rsidRPr="001032CE">
        <w:rPr>
          <w:rFonts w:ascii="Times New Roman" w:hAnsi="Times New Roman"/>
          <w:i/>
        </w:rPr>
        <w:t>SIGNATURE PAGE ON FOLLOWING PAGE)</w:t>
      </w:r>
    </w:p>
    <w:p w14:paraId="5A8934A6" w14:textId="5F2333F2" w:rsidR="001B793B" w:rsidRDefault="001B793B">
      <w:pPr>
        <w:widowControl/>
        <w:rPr>
          <w:szCs w:val="24"/>
        </w:rPr>
      </w:pPr>
      <w:r>
        <w:rPr>
          <w:szCs w:val="24"/>
        </w:rPr>
        <w:br w:type="page"/>
      </w:r>
    </w:p>
    <w:p w14:paraId="648CBB14" w14:textId="77777777" w:rsidR="007A4A51" w:rsidRDefault="007A4A51">
      <w:pPr>
        <w:widowControl/>
        <w:rPr>
          <w:rFonts w:ascii="Times New Roman" w:hAnsi="Times New Roman"/>
          <w:snapToGrid/>
          <w:szCs w:val="24"/>
        </w:rPr>
      </w:pPr>
    </w:p>
    <w:p w14:paraId="2942ED0A" w14:textId="699BDCC7" w:rsidR="00135E43" w:rsidRDefault="007A4A51" w:rsidP="00CB195B">
      <w:pPr>
        <w:widowControl/>
        <w:jc w:val="both"/>
        <w:rPr>
          <w:rFonts w:ascii="Times New Roman" w:hAnsi="Times New Roman"/>
        </w:rPr>
      </w:pPr>
      <w:r>
        <w:rPr>
          <w:b/>
          <w:i/>
        </w:rPr>
        <w:tab/>
      </w:r>
      <w:r w:rsidR="00135E43" w:rsidRPr="005C6EC4">
        <w:rPr>
          <w:rFonts w:ascii="Times New Roman" w:hAnsi="Times New Roman"/>
          <w:b/>
          <w:i/>
        </w:rPr>
        <w:t>IN WITNESS WHEREOF</w:t>
      </w:r>
      <w:r w:rsidR="00135E43" w:rsidRPr="005C6EC4">
        <w:rPr>
          <w:rFonts w:ascii="Times New Roman" w:hAnsi="Times New Roman"/>
        </w:rPr>
        <w:t>, the unders</w:t>
      </w:r>
      <w:r w:rsidR="00BF68FF" w:rsidRPr="005C6EC4">
        <w:rPr>
          <w:rFonts w:ascii="Times New Roman" w:hAnsi="Times New Roman"/>
        </w:rPr>
        <w:t>igned has caused this Consent and Agreement</w:t>
      </w:r>
      <w:r w:rsidR="00135E43" w:rsidRPr="005C6EC4">
        <w:rPr>
          <w:rFonts w:ascii="Times New Roman" w:hAnsi="Times New Roman"/>
        </w:rPr>
        <w:t xml:space="preserve"> to be duly executed as of the day and year first above written.</w:t>
      </w:r>
      <w:r w:rsidR="00BF68FF">
        <w:rPr>
          <w:rStyle w:val="CommentReference"/>
        </w:rPr>
        <w:t xml:space="preserve"> </w:t>
      </w:r>
    </w:p>
    <w:p w14:paraId="078C6E94" w14:textId="77777777" w:rsidR="00135E43" w:rsidRPr="00F668BE" w:rsidRDefault="00135E43" w:rsidP="00EE209D">
      <w:pPr>
        <w:widowControl/>
        <w:jc w:val="both"/>
        <w:rPr>
          <w:rFonts w:ascii="Times New Roman" w:hAnsi="Times New Roman"/>
        </w:rPr>
      </w:pPr>
      <w:r w:rsidRPr="00F668BE">
        <w:rPr>
          <w:rFonts w:ascii="Times New Roman" w:hAnsi="Times New Roman"/>
        </w:rPr>
        <w:t xml:space="preserve">         </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3422"/>
        <w:gridCol w:w="360"/>
        <w:gridCol w:w="1170"/>
        <w:gridCol w:w="3690"/>
      </w:tblGrid>
      <w:tr w:rsidR="00EE209D" w:rsidRPr="00EE209D" w14:paraId="4C2C8F9C" w14:textId="77777777" w:rsidTr="00680EC4">
        <w:tc>
          <w:tcPr>
            <w:tcW w:w="4410" w:type="dxa"/>
            <w:gridSpan w:val="2"/>
            <w:tcBorders>
              <w:top w:val="nil"/>
              <w:left w:val="nil"/>
              <w:bottom w:val="nil"/>
              <w:right w:val="nil"/>
            </w:tcBorders>
          </w:tcPr>
          <w:p w14:paraId="3DD64DC5" w14:textId="77777777" w:rsidR="00EE209D" w:rsidRPr="00EE209D" w:rsidRDefault="00EE209D" w:rsidP="00EE209D">
            <w:pPr>
              <w:widowControl/>
              <w:jc w:val="both"/>
              <w:rPr>
                <w:rFonts w:ascii="Times New Roman" w:hAnsi="Times New Roman"/>
                <w:snapToGrid/>
                <w:szCs w:val="24"/>
              </w:rPr>
            </w:pPr>
            <w:r w:rsidRPr="00EE209D">
              <w:rPr>
                <w:rFonts w:ascii="Times New Roman" w:hAnsi="Times New Roman"/>
                <w:snapToGrid/>
                <w:szCs w:val="24"/>
              </w:rPr>
              <w:t>(SEAL)</w:t>
            </w:r>
          </w:p>
          <w:p w14:paraId="61726298" w14:textId="77777777" w:rsidR="00EE209D" w:rsidRPr="00EE209D" w:rsidRDefault="00EE209D" w:rsidP="00EE209D">
            <w:pPr>
              <w:widowControl/>
              <w:jc w:val="both"/>
              <w:rPr>
                <w:rFonts w:ascii="Times New Roman" w:hAnsi="Times New Roman"/>
                <w:snapToGrid/>
                <w:szCs w:val="24"/>
              </w:rPr>
            </w:pPr>
            <w:r w:rsidRPr="00EE209D">
              <w:rPr>
                <w:rFonts w:ascii="Times New Roman" w:hAnsi="Times New Roman"/>
                <w:snapToGrid/>
                <w:szCs w:val="24"/>
              </w:rPr>
              <w:t>Attest:</w:t>
            </w:r>
          </w:p>
          <w:p w14:paraId="7C3D4DDD" w14:textId="77777777" w:rsidR="00EE209D" w:rsidRPr="00EE209D" w:rsidRDefault="00EE209D" w:rsidP="00EE209D">
            <w:pPr>
              <w:widowControl/>
              <w:jc w:val="both"/>
              <w:rPr>
                <w:rFonts w:ascii="Times New Roman" w:hAnsi="Times New Roman"/>
                <w:snapToGrid/>
                <w:szCs w:val="24"/>
              </w:rPr>
            </w:pPr>
          </w:p>
          <w:p w14:paraId="56E0FFA9" w14:textId="77777777" w:rsidR="00EE209D" w:rsidRPr="00EE209D" w:rsidRDefault="00EE209D" w:rsidP="00EE209D">
            <w:pPr>
              <w:widowControl/>
              <w:jc w:val="both"/>
              <w:rPr>
                <w:rFonts w:ascii="Times New Roman" w:hAnsi="Times New Roman"/>
                <w:snapToGrid/>
                <w:szCs w:val="24"/>
              </w:rPr>
            </w:pPr>
          </w:p>
          <w:p w14:paraId="10BCD149" w14:textId="77777777" w:rsidR="00EE209D" w:rsidRPr="00EE209D" w:rsidRDefault="00EE209D" w:rsidP="00EE209D">
            <w:pPr>
              <w:widowControl/>
              <w:jc w:val="both"/>
              <w:rPr>
                <w:rFonts w:ascii="Times New Roman" w:hAnsi="Times New Roman"/>
                <w:snapToGrid/>
                <w:szCs w:val="24"/>
              </w:rPr>
            </w:pPr>
          </w:p>
        </w:tc>
        <w:tc>
          <w:tcPr>
            <w:tcW w:w="360" w:type="dxa"/>
            <w:tcBorders>
              <w:top w:val="nil"/>
              <w:left w:val="nil"/>
              <w:bottom w:val="nil"/>
              <w:right w:val="nil"/>
            </w:tcBorders>
          </w:tcPr>
          <w:p w14:paraId="36B59DA9" w14:textId="77777777" w:rsidR="00EE209D" w:rsidRPr="00EE209D" w:rsidRDefault="00EE209D" w:rsidP="00EE209D">
            <w:pPr>
              <w:widowControl/>
              <w:jc w:val="both"/>
              <w:rPr>
                <w:rFonts w:ascii="Times New Roman" w:hAnsi="Times New Roman"/>
                <w:snapToGrid/>
                <w:szCs w:val="24"/>
              </w:rPr>
            </w:pPr>
          </w:p>
        </w:tc>
        <w:tc>
          <w:tcPr>
            <w:tcW w:w="4860" w:type="dxa"/>
            <w:gridSpan w:val="2"/>
            <w:tcBorders>
              <w:top w:val="nil"/>
              <w:left w:val="nil"/>
              <w:bottom w:val="nil"/>
              <w:right w:val="nil"/>
            </w:tcBorders>
          </w:tcPr>
          <w:p w14:paraId="706E2273" w14:textId="77777777" w:rsidR="00EE209D" w:rsidRPr="00EE209D" w:rsidRDefault="00EE209D" w:rsidP="00EE209D">
            <w:pPr>
              <w:widowControl/>
              <w:jc w:val="both"/>
              <w:rPr>
                <w:rFonts w:ascii="Times New Roman" w:hAnsi="Times New Roman"/>
                <w:snapToGrid/>
                <w:szCs w:val="24"/>
              </w:rPr>
            </w:pPr>
            <w:r w:rsidRPr="00EE209D">
              <w:rPr>
                <w:rFonts w:ascii="Times New Roman" w:hAnsi="Times New Roman"/>
                <w:snapToGrid/>
                <w:szCs w:val="24"/>
              </w:rPr>
              <w:t>SHIPOWNER</w:t>
            </w:r>
          </w:p>
        </w:tc>
      </w:tr>
      <w:tr w:rsidR="00EE209D" w:rsidRPr="00EE209D" w14:paraId="678CD0A0" w14:textId="77777777" w:rsidTr="005B696A">
        <w:tc>
          <w:tcPr>
            <w:tcW w:w="988" w:type="dxa"/>
            <w:tcBorders>
              <w:top w:val="nil"/>
              <w:left w:val="nil"/>
              <w:bottom w:val="nil"/>
              <w:right w:val="nil"/>
            </w:tcBorders>
          </w:tcPr>
          <w:p w14:paraId="648E3AD9" w14:textId="77777777" w:rsidR="00EE209D" w:rsidRPr="00EE209D" w:rsidRDefault="00EE209D" w:rsidP="00EE209D">
            <w:pPr>
              <w:widowControl/>
              <w:jc w:val="both"/>
              <w:rPr>
                <w:rFonts w:ascii="Times New Roman" w:hAnsi="Times New Roman"/>
                <w:snapToGrid/>
                <w:szCs w:val="24"/>
              </w:rPr>
            </w:pPr>
            <w:r w:rsidRPr="00EE209D">
              <w:rPr>
                <w:rFonts w:ascii="Times New Roman" w:hAnsi="Times New Roman"/>
                <w:snapToGrid/>
                <w:szCs w:val="24"/>
              </w:rPr>
              <w:t>By:</w:t>
            </w:r>
          </w:p>
        </w:tc>
        <w:tc>
          <w:tcPr>
            <w:tcW w:w="3422" w:type="dxa"/>
            <w:tcBorders>
              <w:top w:val="nil"/>
              <w:left w:val="nil"/>
              <w:bottom w:val="single" w:sz="4" w:space="0" w:color="auto"/>
              <w:right w:val="nil"/>
            </w:tcBorders>
          </w:tcPr>
          <w:p w14:paraId="3F74753E" w14:textId="056D2A61" w:rsidR="00EE209D" w:rsidRPr="005B696A" w:rsidRDefault="00EE209D" w:rsidP="005B696A">
            <w:pPr>
              <w:widowControl/>
              <w:ind w:right="-180" w:hanging="106"/>
              <w:jc w:val="both"/>
              <w:rPr>
                <w:rFonts w:ascii="Times New Roman" w:hAnsi="Times New Roman"/>
                <w:snapToGrid/>
                <w:szCs w:val="24"/>
                <w:u w:val="single"/>
              </w:rPr>
            </w:pPr>
          </w:p>
        </w:tc>
        <w:tc>
          <w:tcPr>
            <w:tcW w:w="360" w:type="dxa"/>
            <w:tcBorders>
              <w:top w:val="nil"/>
              <w:left w:val="nil"/>
              <w:bottom w:val="nil"/>
              <w:right w:val="nil"/>
            </w:tcBorders>
          </w:tcPr>
          <w:p w14:paraId="71C2A044" w14:textId="77777777" w:rsidR="00EE209D" w:rsidRPr="005B696A" w:rsidRDefault="00EE209D" w:rsidP="00EE209D">
            <w:pPr>
              <w:widowControl/>
              <w:jc w:val="both"/>
              <w:rPr>
                <w:rFonts w:ascii="Times New Roman" w:hAnsi="Times New Roman"/>
                <w:snapToGrid/>
                <w:szCs w:val="24"/>
                <w:u w:val="single"/>
              </w:rPr>
            </w:pPr>
          </w:p>
        </w:tc>
        <w:tc>
          <w:tcPr>
            <w:tcW w:w="1170" w:type="dxa"/>
            <w:tcBorders>
              <w:top w:val="nil"/>
              <w:left w:val="nil"/>
              <w:bottom w:val="nil"/>
              <w:right w:val="nil"/>
            </w:tcBorders>
          </w:tcPr>
          <w:p w14:paraId="528B3B40" w14:textId="77777777" w:rsidR="00EE209D" w:rsidRPr="00EE209D" w:rsidRDefault="00EE209D" w:rsidP="00EE209D">
            <w:pPr>
              <w:widowControl/>
              <w:jc w:val="both"/>
              <w:rPr>
                <w:rFonts w:ascii="Times New Roman" w:hAnsi="Times New Roman"/>
                <w:snapToGrid/>
                <w:szCs w:val="24"/>
              </w:rPr>
            </w:pPr>
            <w:r w:rsidRPr="00EE209D">
              <w:rPr>
                <w:rFonts w:ascii="Times New Roman" w:hAnsi="Times New Roman"/>
                <w:snapToGrid/>
                <w:szCs w:val="24"/>
              </w:rPr>
              <w:t>By:</w:t>
            </w:r>
          </w:p>
        </w:tc>
        <w:tc>
          <w:tcPr>
            <w:tcW w:w="3690" w:type="dxa"/>
            <w:tcBorders>
              <w:top w:val="nil"/>
              <w:left w:val="nil"/>
              <w:right w:val="nil"/>
            </w:tcBorders>
          </w:tcPr>
          <w:p w14:paraId="426CEB54" w14:textId="77777777" w:rsidR="00EE209D" w:rsidRPr="00EE209D" w:rsidRDefault="00EE209D" w:rsidP="00EE209D">
            <w:pPr>
              <w:widowControl/>
              <w:jc w:val="both"/>
              <w:rPr>
                <w:rFonts w:ascii="Times New Roman" w:hAnsi="Times New Roman"/>
                <w:snapToGrid/>
                <w:szCs w:val="24"/>
              </w:rPr>
            </w:pPr>
          </w:p>
        </w:tc>
      </w:tr>
      <w:tr w:rsidR="00EE209D" w:rsidRPr="00EE209D" w14:paraId="1BB4FAC3" w14:textId="77777777" w:rsidTr="00680EC4">
        <w:tc>
          <w:tcPr>
            <w:tcW w:w="988" w:type="dxa"/>
            <w:tcBorders>
              <w:top w:val="nil"/>
              <w:left w:val="nil"/>
              <w:bottom w:val="nil"/>
              <w:right w:val="nil"/>
            </w:tcBorders>
          </w:tcPr>
          <w:p w14:paraId="202C8589" w14:textId="77777777" w:rsidR="00EE209D" w:rsidRPr="00EE209D" w:rsidRDefault="00EE209D" w:rsidP="00EE209D">
            <w:pPr>
              <w:widowControl/>
              <w:jc w:val="both"/>
              <w:rPr>
                <w:rFonts w:ascii="Times New Roman" w:hAnsi="Times New Roman"/>
                <w:snapToGrid/>
                <w:szCs w:val="24"/>
              </w:rPr>
            </w:pPr>
            <w:r w:rsidRPr="00EE209D">
              <w:rPr>
                <w:rFonts w:ascii="Times New Roman" w:hAnsi="Times New Roman"/>
                <w:snapToGrid/>
                <w:szCs w:val="24"/>
              </w:rPr>
              <w:t>Name:</w:t>
            </w:r>
          </w:p>
        </w:tc>
        <w:tc>
          <w:tcPr>
            <w:tcW w:w="3422" w:type="dxa"/>
            <w:tcBorders>
              <w:top w:val="nil"/>
              <w:left w:val="nil"/>
              <w:bottom w:val="single" w:sz="4" w:space="0" w:color="auto"/>
              <w:right w:val="nil"/>
            </w:tcBorders>
          </w:tcPr>
          <w:p w14:paraId="670B9276" w14:textId="77777777" w:rsidR="00EE209D" w:rsidRPr="00EE209D" w:rsidRDefault="00EE209D" w:rsidP="00EE209D">
            <w:pPr>
              <w:widowControl/>
              <w:jc w:val="both"/>
              <w:rPr>
                <w:rFonts w:ascii="Times New Roman" w:hAnsi="Times New Roman"/>
                <w:snapToGrid/>
                <w:szCs w:val="24"/>
              </w:rPr>
            </w:pPr>
          </w:p>
        </w:tc>
        <w:tc>
          <w:tcPr>
            <w:tcW w:w="360" w:type="dxa"/>
            <w:tcBorders>
              <w:top w:val="nil"/>
              <w:left w:val="nil"/>
              <w:bottom w:val="nil"/>
              <w:right w:val="nil"/>
            </w:tcBorders>
          </w:tcPr>
          <w:p w14:paraId="41FEB3D3" w14:textId="77777777" w:rsidR="00EE209D" w:rsidRPr="00EE209D" w:rsidRDefault="00EE209D" w:rsidP="00EE209D">
            <w:pPr>
              <w:widowControl/>
              <w:jc w:val="both"/>
              <w:rPr>
                <w:rFonts w:ascii="Times New Roman" w:hAnsi="Times New Roman"/>
                <w:snapToGrid/>
                <w:szCs w:val="24"/>
              </w:rPr>
            </w:pPr>
          </w:p>
        </w:tc>
        <w:tc>
          <w:tcPr>
            <w:tcW w:w="1170" w:type="dxa"/>
            <w:tcBorders>
              <w:top w:val="nil"/>
              <w:left w:val="nil"/>
              <w:bottom w:val="nil"/>
              <w:right w:val="nil"/>
            </w:tcBorders>
          </w:tcPr>
          <w:p w14:paraId="63458243" w14:textId="77777777" w:rsidR="00EE209D" w:rsidRPr="00EE209D" w:rsidRDefault="00EE209D" w:rsidP="00EE209D">
            <w:pPr>
              <w:widowControl/>
              <w:jc w:val="both"/>
              <w:rPr>
                <w:rFonts w:ascii="Times New Roman" w:hAnsi="Times New Roman"/>
                <w:snapToGrid/>
                <w:szCs w:val="24"/>
              </w:rPr>
            </w:pPr>
            <w:r w:rsidRPr="00EE209D">
              <w:rPr>
                <w:rFonts w:ascii="Times New Roman" w:hAnsi="Times New Roman"/>
                <w:snapToGrid/>
                <w:szCs w:val="24"/>
              </w:rPr>
              <w:t>Name:</w:t>
            </w:r>
          </w:p>
        </w:tc>
        <w:tc>
          <w:tcPr>
            <w:tcW w:w="3690" w:type="dxa"/>
            <w:tcBorders>
              <w:left w:val="nil"/>
              <w:right w:val="nil"/>
            </w:tcBorders>
          </w:tcPr>
          <w:p w14:paraId="7CA331A8" w14:textId="77777777" w:rsidR="00EE209D" w:rsidRPr="00EE209D" w:rsidRDefault="00EE209D" w:rsidP="00EE209D">
            <w:pPr>
              <w:widowControl/>
              <w:jc w:val="both"/>
              <w:rPr>
                <w:rFonts w:ascii="Times New Roman" w:hAnsi="Times New Roman"/>
                <w:snapToGrid/>
                <w:szCs w:val="24"/>
              </w:rPr>
            </w:pPr>
          </w:p>
        </w:tc>
      </w:tr>
      <w:tr w:rsidR="00EE209D" w:rsidRPr="00EE209D" w14:paraId="1A8D7930" w14:textId="77777777" w:rsidTr="00680EC4">
        <w:tc>
          <w:tcPr>
            <w:tcW w:w="988" w:type="dxa"/>
            <w:tcBorders>
              <w:top w:val="nil"/>
              <w:left w:val="nil"/>
              <w:bottom w:val="nil"/>
              <w:right w:val="nil"/>
            </w:tcBorders>
          </w:tcPr>
          <w:p w14:paraId="0904C091" w14:textId="77777777" w:rsidR="00EE209D" w:rsidRPr="00EE209D" w:rsidRDefault="00EE209D" w:rsidP="00EE209D">
            <w:pPr>
              <w:widowControl/>
              <w:jc w:val="both"/>
              <w:rPr>
                <w:rFonts w:ascii="Times New Roman" w:hAnsi="Times New Roman"/>
                <w:snapToGrid/>
                <w:szCs w:val="24"/>
              </w:rPr>
            </w:pPr>
            <w:r w:rsidRPr="00EE209D">
              <w:rPr>
                <w:rFonts w:ascii="Times New Roman" w:hAnsi="Times New Roman"/>
                <w:snapToGrid/>
                <w:szCs w:val="24"/>
              </w:rPr>
              <w:t>Title:</w:t>
            </w:r>
          </w:p>
        </w:tc>
        <w:tc>
          <w:tcPr>
            <w:tcW w:w="3422" w:type="dxa"/>
            <w:tcBorders>
              <w:top w:val="single" w:sz="4" w:space="0" w:color="auto"/>
              <w:left w:val="nil"/>
              <w:bottom w:val="single" w:sz="4" w:space="0" w:color="auto"/>
              <w:right w:val="nil"/>
            </w:tcBorders>
          </w:tcPr>
          <w:p w14:paraId="165C3739" w14:textId="77777777" w:rsidR="00EE209D" w:rsidRPr="00EE209D" w:rsidRDefault="00EE209D" w:rsidP="00EE209D">
            <w:pPr>
              <w:widowControl/>
              <w:jc w:val="both"/>
              <w:rPr>
                <w:rFonts w:ascii="Times New Roman" w:hAnsi="Times New Roman"/>
                <w:snapToGrid/>
                <w:szCs w:val="24"/>
              </w:rPr>
            </w:pPr>
          </w:p>
        </w:tc>
        <w:tc>
          <w:tcPr>
            <w:tcW w:w="360" w:type="dxa"/>
            <w:tcBorders>
              <w:top w:val="nil"/>
              <w:left w:val="nil"/>
              <w:bottom w:val="nil"/>
              <w:right w:val="nil"/>
            </w:tcBorders>
          </w:tcPr>
          <w:p w14:paraId="6ABF3030" w14:textId="77777777" w:rsidR="00EE209D" w:rsidRPr="00EE209D" w:rsidRDefault="00EE209D" w:rsidP="00EE209D">
            <w:pPr>
              <w:widowControl/>
              <w:jc w:val="both"/>
              <w:rPr>
                <w:rFonts w:ascii="Times New Roman" w:hAnsi="Times New Roman"/>
                <w:snapToGrid/>
                <w:szCs w:val="24"/>
              </w:rPr>
            </w:pPr>
          </w:p>
        </w:tc>
        <w:tc>
          <w:tcPr>
            <w:tcW w:w="1170" w:type="dxa"/>
            <w:tcBorders>
              <w:top w:val="nil"/>
              <w:left w:val="nil"/>
              <w:bottom w:val="nil"/>
              <w:right w:val="nil"/>
            </w:tcBorders>
          </w:tcPr>
          <w:p w14:paraId="43A8A144" w14:textId="77777777" w:rsidR="00EE209D" w:rsidRPr="00EE209D" w:rsidRDefault="00EE209D" w:rsidP="00EE209D">
            <w:pPr>
              <w:widowControl/>
              <w:jc w:val="both"/>
              <w:rPr>
                <w:rFonts w:ascii="Times New Roman" w:hAnsi="Times New Roman"/>
                <w:snapToGrid/>
                <w:szCs w:val="24"/>
              </w:rPr>
            </w:pPr>
            <w:r w:rsidRPr="00EE209D">
              <w:rPr>
                <w:rFonts w:ascii="Times New Roman" w:hAnsi="Times New Roman"/>
                <w:snapToGrid/>
                <w:szCs w:val="24"/>
              </w:rPr>
              <w:t>Title:</w:t>
            </w:r>
          </w:p>
        </w:tc>
        <w:tc>
          <w:tcPr>
            <w:tcW w:w="3690" w:type="dxa"/>
            <w:tcBorders>
              <w:left w:val="nil"/>
              <w:right w:val="nil"/>
            </w:tcBorders>
          </w:tcPr>
          <w:p w14:paraId="373F82E6" w14:textId="77777777" w:rsidR="00EE209D" w:rsidRPr="00EE209D" w:rsidRDefault="00EE209D" w:rsidP="00EE209D">
            <w:pPr>
              <w:widowControl/>
              <w:jc w:val="both"/>
              <w:rPr>
                <w:rFonts w:ascii="Times New Roman" w:hAnsi="Times New Roman"/>
                <w:snapToGrid/>
                <w:szCs w:val="24"/>
              </w:rPr>
            </w:pPr>
          </w:p>
        </w:tc>
      </w:tr>
    </w:tbl>
    <w:p w14:paraId="29B76AE8" w14:textId="77777777" w:rsidR="005B696A" w:rsidRPr="00B67E0E" w:rsidRDefault="005B696A" w:rsidP="00CB195B">
      <w:pPr>
        <w:widowControl/>
        <w:rPr>
          <w:rFonts w:ascii="Times New Roman" w:hAnsi="Times New Roman"/>
          <w:b/>
        </w:rPr>
      </w:pPr>
    </w:p>
    <w:p w14:paraId="0E8571A4" w14:textId="2837207B" w:rsidR="004B5259" w:rsidRPr="00CB195B" w:rsidRDefault="004B5259" w:rsidP="00832D39">
      <w:pPr>
        <w:widowControl/>
        <w:jc w:val="both"/>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422"/>
        <w:gridCol w:w="360"/>
        <w:gridCol w:w="1170"/>
        <w:gridCol w:w="3690"/>
      </w:tblGrid>
      <w:tr w:rsidR="007A4A51" w:rsidRPr="00EE209D" w14:paraId="4814ABCC" w14:textId="77777777" w:rsidTr="00CB195B">
        <w:tc>
          <w:tcPr>
            <w:tcW w:w="4410" w:type="dxa"/>
            <w:gridSpan w:val="2"/>
            <w:tcBorders>
              <w:top w:val="nil"/>
              <w:left w:val="nil"/>
              <w:bottom w:val="nil"/>
              <w:right w:val="nil"/>
            </w:tcBorders>
          </w:tcPr>
          <w:p w14:paraId="3F94D42C" w14:textId="77777777" w:rsidR="007A4A51" w:rsidRPr="00EE209D" w:rsidRDefault="007A4A51" w:rsidP="00544CEA">
            <w:pPr>
              <w:widowControl/>
              <w:jc w:val="both"/>
              <w:rPr>
                <w:rFonts w:ascii="Times New Roman" w:hAnsi="Times New Roman"/>
                <w:snapToGrid/>
                <w:szCs w:val="24"/>
              </w:rPr>
            </w:pPr>
            <w:r w:rsidRPr="00EE209D">
              <w:rPr>
                <w:rFonts w:ascii="Times New Roman" w:hAnsi="Times New Roman"/>
                <w:snapToGrid/>
                <w:szCs w:val="24"/>
              </w:rPr>
              <w:t>(SEAL)</w:t>
            </w:r>
          </w:p>
          <w:p w14:paraId="4B9C6F01" w14:textId="77777777" w:rsidR="007A4A51" w:rsidRPr="00EE209D" w:rsidRDefault="007A4A51" w:rsidP="00544CEA">
            <w:pPr>
              <w:widowControl/>
              <w:jc w:val="both"/>
              <w:rPr>
                <w:rFonts w:ascii="Times New Roman" w:hAnsi="Times New Roman"/>
                <w:snapToGrid/>
                <w:szCs w:val="24"/>
              </w:rPr>
            </w:pPr>
            <w:r w:rsidRPr="00EE209D">
              <w:rPr>
                <w:rFonts w:ascii="Times New Roman" w:hAnsi="Times New Roman"/>
                <w:snapToGrid/>
                <w:szCs w:val="24"/>
              </w:rPr>
              <w:t>Attest:</w:t>
            </w:r>
          </w:p>
          <w:p w14:paraId="4B5B5D18" w14:textId="77777777" w:rsidR="007A4A51" w:rsidRPr="00EE209D" w:rsidRDefault="007A4A51" w:rsidP="00544CEA">
            <w:pPr>
              <w:widowControl/>
              <w:jc w:val="both"/>
              <w:rPr>
                <w:rFonts w:ascii="Times New Roman" w:hAnsi="Times New Roman"/>
                <w:snapToGrid/>
                <w:szCs w:val="24"/>
              </w:rPr>
            </w:pPr>
          </w:p>
          <w:p w14:paraId="0B0F327F" w14:textId="77777777" w:rsidR="007A4A51" w:rsidRPr="00EE209D" w:rsidRDefault="007A4A51" w:rsidP="00544CEA">
            <w:pPr>
              <w:widowControl/>
              <w:jc w:val="both"/>
              <w:rPr>
                <w:rFonts w:ascii="Times New Roman" w:hAnsi="Times New Roman"/>
                <w:snapToGrid/>
                <w:szCs w:val="24"/>
              </w:rPr>
            </w:pPr>
          </w:p>
          <w:p w14:paraId="6110DE45" w14:textId="77777777" w:rsidR="007A4A51" w:rsidRPr="00EE209D" w:rsidRDefault="007A4A51" w:rsidP="00544CEA">
            <w:pPr>
              <w:widowControl/>
              <w:jc w:val="both"/>
              <w:rPr>
                <w:rFonts w:ascii="Times New Roman" w:hAnsi="Times New Roman"/>
                <w:snapToGrid/>
                <w:szCs w:val="24"/>
              </w:rPr>
            </w:pPr>
          </w:p>
        </w:tc>
        <w:tc>
          <w:tcPr>
            <w:tcW w:w="360" w:type="dxa"/>
            <w:tcBorders>
              <w:top w:val="nil"/>
              <w:left w:val="nil"/>
              <w:bottom w:val="nil"/>
              <w:right w:val="nil"/>
            </w:tcBorders>
          </w:tcPr>
          <w:p w14:paraId="5F2BD661" w14:textId="77777777" w:rsidR="007A4A51" w:rsidRPr="00EE209D" w:rsidRDefault="007A4A51" w:rsidP="00544CEA">
            <w:pPr>
              <w:widowControl/>
              <w:jc w:val="both"/>
              <w:rPr>
                <w:rFonts w:ascii="Times New Roman" w:hAnsi="Times New Roman"/>
                <w:snapToGrid/>
                <w:szCs w:val="24"/>
              </w:rPr>
            </w:pPr>
          </w:p>
        </w:tc>
        <w:tc>
          <w:tcPr>
            <w:tcW w:w="4860" w:type="dxa"/>
            <w:gridSpan w:val="2"/>
            <w:tcBorders>
              <w:top w:val="nil"/>
              <w:left w:val="nil"/>
              <w:bottom w:val="nil"/>
              <w:right w:val="nil"/>
            </w:tcBorders>
          </w:tcPr>
          <w:p w14:paraId="2FCC34DC" w14:textId="074129C5" w:rsidR="007A4A51" w:rsidRPr="00EE209D" w:rsidRDefault="007A4A51" w:rsidP="00544CEA">
            <w:pPr>
              <w:widowControl/>
              <w:jc w:val="both"/>
              <w:rPr>
                <w:rFonts w:ascii="Times New Roman" w:hAnsi="Times New Roman"/>
                <w:snapToGrid/>
                <w:szCs w:val="24"/>
              </w:rPr>
            </w:pPr>
            <w:r w:rsidRPr="00EE209D">
              <w:rPr>
                <w:rFonts w:ascii="Times New Roman" w:hAnsi="Times New Roman"/>
                <w:snapToGrid/>
                <w:szCs w:val="24"/>
              </w:rPr>
              <w:t>SHIP</w:t>
            </w:r>
            <w:r>
              <w:rPr>
                <w:rFonts w:ascii="Times New Roman" w:hAnsi="Times New Roman"/>
                <w:snapToGrid/>
                <w:szCs w:val="24"/>
              </w:rPr>
              <w:t>YARD</w:t>
            </w:r>
          </w:p>
        </w:tc>
      </w:tr>
      <w:tr w:rsidR="007A4A51" w:rsidRPr="00EE209D" w14:paraId="6A0E63BE" w14:textId="77777777" w:rsidTr="00CB195B">
        <w:tc>
          <w:tcPr>
            <w:tcW w:w="988" w:type="dxa"/>
            <w:tcBorders>
              <w:top w:val="nil"/>
              <w:left w:val="nil"/>
              <w:bottom w:val="nil"/>
              <w:right w:val="nil"/>
            </w:tcBorders>
          </w:tcPr>
          <w:p w14:paraId="5C0F7CB6" w14:textId="77777777" w:rsidR="007A4A51" w:rsidRPr="00EE209D" w:rsidRDefault="007A4A51" w:rsidP="00544CEA">
            <w:pPr>
              <w:widowControl/>
              <w:jc w:val="both"/>
              <w:rPr>
                <w:rFonts w:ascii="Times New Roman" w:hAnsi="Times New Roman"/>
                <w:snapToGrid/>
                <w:szCs w:val="24"/>
              </w:rPr>
            </w:pPr>
            <w:r w:rsidRPr="00EE209D">
              <w:rPr>
                <w:rFonts w:ascii="Times New Roman" w:hAnsi="Times New Roman"/>
                <w:snapToGrid/>
                <w:szCs w:val="24"/>
              </w:rPr>
              <w:t>By:</w:t>
            </w:r>
          </w:p>
        </w:tc>
        <w:tc>
          <w:tcPr>
            <w:tcW w:w="3422" w:type="dxa"/>
            <w:tcBorders>
              <w:top w:val="nil"/>
              <w:left w:val="nil"/>
              <w:bottom w:val="single" w:sz="4" w:space="0" w:color="auto"/>
              <w:right w:val="nil"/>
            </w:tcBorders>
          </w:tcPr>
          <w:p w14:paraId="59303685" w14:textId="77777777" w:rsidR="007A4A51" w:rsidRPr="00CB195B" w:rsidRDefault="007A4A51" w:rsidP="00CB195B">
            <w:pPr>
              <w:widowControl/>
              <w:ind w:right="-180" w:hanging="106"/>
              <w:jc w:val="both"/>
              <w:rPr>
                <w:rFonts w:ascii="Times New Roman" w:hAnsi="Times New Roman"/>
                <w:u w:val="single"/>
              </w:rPr>
            </w:pPr>
          </w:p>
        </w:tc>
        <w:tc>
          <w:tcPr>
            <w:tcW w:w="360" w:type="dxa"/>
            <w:tcBorders>
              <w:top w:val="nil"/>
              <w:left w:val="nil"/>
              <w:bottom w:val="nil"/>
              <w:right w:val="nil"/>
            </w:tcBorders>
          </w:tcPr>
          <w:p w14:paraId="29A87571" w14:textId="77777777" w:rsidR="007A4A51" w:rsidRPr="00CB195B" w:rsidRDefault="007A4A51" w:rsidP="00544CEA">
            <w:pPr>
              <w:widowControl/>
              <w:jc w:val="both"/>
              <w:rPr>
                <w:rFonts w:ascii="Times New Roman" w:hAnsi="Times New Roman"/>
                <w:u w:val="single"/>
              </w:rPr>
            </w:pPr>
          </w:p>
        </w:tc>
        <w:tc>
          <w:tcPr>
            <w:tcW w:w="1170" w:type="dxa"/>
            <w:tcBorders>
              <w:top w:val="nil"/>
              <w:left w:val="nil"/>
              <w:bottom w:val="nil"/>
              <w:right w:val="nil"/>
            </w:tcBorders>
          </w:tcPr>
          <w:p w14:paraId="3EAE43D2" w14:textId="77777777" w:rsidR="007A4A51" w:rsidRPr="00EE209D" w:rsidRDefault="007A4A51" w:rsidP="00544CEA">
            <w:pPr>
              <w:widowControl/>
              <w:jc w:val="both"/>
              <w:rPr>
                <w:rFonts w:ascii="Times New Roman" w:hAnsi="Times New Roman"/>
                <w:snapToGrid/>
                <w:szCs w:val="24"/>
              </w:rPr>
            </w:pPr>
            <w:r w:rsidRPr="00EE209D">
              <w:rPr>
                <w:rFonts w:ascii="Times New Roman" w:hAnsi="Times New Roman"/>
                <w:snapToGrid/>
                <w:szCs w:val="24"/>
              </w:rPr>
              <w:t>By:</w:t>
            </w:r>
          </w:p>
        </w:tc>
        <w:tc>
          <w:tcPr>
            <w:tcW w:w="3690" w:type="dxa"/>
            <w:tcBorders>
              <w:top w:val="nil"/>
              <w:left w:val="nil"/>
              <w:right w:val="nil"/>
            </w:tcBorders>
          </w:tcPr>
          <w:p w14:paraId="3E6CABFA" w14:textId="77777777" w:rsidR="007A4A51" w:rsidRPr="00EE209D" w:rsidRDefault="007A4A51" w:rsidP="00544CEA">
            <w:pPr>
              <w:widowControl/>
              <w:jc w:val="both"/>
              <w:rPr>
                <w:rFonts w:ascii="Times New Roman" w:hAnsi="Times New Roman"/>
                <w:snapToGrid/>
                <w:szCs w:val="24"/>
              </w:rPr>
            </w:pPr>
          </w:p>
        </w:tc>
      </w:tr>
      <w:tr w:rsidR="007A4A51" w:rsidRPr="00EE209D" w14:paraId="7EDEE730" w14:textId="77777777" w:rsidTr="00CB195B">
        <w:tc>
          <w:tcPr>
            <w:tcW w:w="988" w:type="dxa"/>
            <w:tcBorders>
              <w:top w:val="nil"/>
              <w:left w:val="nil"/>
              <w:bottom w:val="nil"/>
              <w:right w:val="nil"/>
            </w:tcBorders>
          </w:tcPr>
          <w:p w14:paraId="45156CA1" w14:textId="77777777" w:rsidR="007A4A51" w:rsidRPr="00EE209D" w:rsidRDefault="007A4A51" w:rsidP="00544CEA">
            <w:pPr>
              <w:widowControl/>
              <w:jc w:val="both"/>
              <w:rPr>
                <w:rFonts w:ascii="Times New Roman" w:hAnsi="Times New Roman"/>
                <w:snapToGrid/>
                <w:szCs w:val="24"/>
              </w:rPr>
            </w:pPr>
            <w:r w:rsidRPr="00EE209D">
              <w:rPr>
                <w:rFonts w:ascii="Times New Roman" w:hAnsi="Times New Roman"/>
                <w:snapToGrid/>
                <w:szCs w:val="24"/>
              </w:rPr>
              <w:t>Name:</w:t>
            </w:r>
          </w:p>
        </w:tc>
        <w:tc>
          <w:tcPr>
            <w:tcW w:w="3422" w:type="dxa"/>
            <w:tcBorders>
              <w:top w:val="nil"/>
              <w:left w:val="nil"/>
              <w:bottom w:val="single" w:sz="4" w:space="0" w:color="auto"/>
              <w:right w:val="nil"/>
            </w:tcBorders>
          </w:tcPr>
          <w:p w14:paraId="61F538F3" w14:textId="77777777" w:rsidR="007A4A51" w:rsidRPr="00EE209D" w:rsidRDefault="007A4A51" w:rsidP="00544CEA">
            <w:pPr>
              <w:widowControl/>
              <w:jc w:val="both"/>
              <w:rPr>
                <w:rFonts w:ascii="Times New Roman" w:hAnsi="Times New Roman"/>
                <w:snapToGrid/>
                <w:szCs w:val="24"/>
              </w:rPr>
            </w:pPr>
          </w:p>
        </w:tc>
        <w:tc>
          <w:tcPr>
            <w:tcW w:w="360" w:type="dxa"/>
            <w:tcBorders>
              <w:top w:val="nil"/>
              <w:left w:val="nil"/>
              <w:bottom w:val="nil"/>
              <w:right w:val="nil"/>
            </w:tcBorders>
          </w:tcPr>
          <w:p w14:paraId="1796A1AA" w14:textId="77777777" w:rsidR="007A4A51" w:rsidRPr="00EE209D" w:rsidRDefault="007A4A51" w:rsidP="00544CEA">
            <w:pPr>
              <w:widowControl/>
              <w:jc w:val="both"/>
              <w:rPr>
                <w:rFonts w:ascii="Times New Roman" w:hAnsi="Times New Roman"/>
                <w:snapToGrid/>
                <w:szCs w:val="24"/>
              </w:rPr>
            </w:pPr>
          </w:p>
        </w:tc>
        <w:tc>
          <w:tcPr>
            <w:tcW w:w="1170" w:type="dxa"/>
            <w:tcBorders>
              <w:top w:val="nil"/>
              <w:left w:val="nil"/>
              <w:bottom w:val="nil"/>
              <w:right w:val="nil"/>
            </w:tcBorders>
          </w:tcPr>
          <w:p w14:paraId="08C4B301" w14:textId="77777777" w:rsidR="007A4A51" w:rsidRPr="00EE209D" w:rsidRDefault="007A4A51" w:rsidP="00544CEA">
            <w:pPr>
              <w:widowControl/>
              <w:jc w:val="both"/>
              <w:rPr>
                <w:rFonts w:ascii="Times New Roman" w:hAnsi="Times New Roman"/>
                <w:snapToGrid/>
                <w:szCs w:val="24"/>
              </w:rPr>
            </w:pPr>
            <w:r w:rsidRPr="00EE209D">
              <w:rPr>
                <w:rFonts w:ascii="Times New Roman" w:hAnsi="Times New Roman"/>
                <w:snapToGrid/>
                <w:szCs w:val="24"/>
              </w:rPr>
              <w:t>Name:</w:t>
            </w:r>
          </w:p>
        </w:tc>
        <w:tc>
          <w:tcPr>
            <w:tcW w:w="3690" w:type="dxa"/>
            <w:tcBorders>
              <w:left w:val="nil"/>
              <w:right w:val="nil"/>
            </w:tcBorders>
          </w:tcPr>
          <w:p w14:paraId="7D13E256" w14:textId="77777777" w:rsidR="007A4A51" w:rsidRPr="00EE209D" w:rsidRDefault="007A4A51" w:rsidP="00544CEA">
            <w:pPr>
              <w:widowControl/>
              <w:jc w:val="both"/>
              <w:rPr>
                <w:rFonts w:ascii="Times New Roman" w:hAnsi="Times New Roman"/>
                <w:snapToGrid/>
                <w:szCs w:val="24"/>
              </w:rPr>
            </w:pPr>
          </w:p>
        </w:tc>
      </w:tr>
      <w:tr w:rsidR="007A4A51" w:rsidRPr="00EE209D" w14:paraId="6AA7AB77" w14:textId="77777777" w:rsidTr="00CB195B">
        <w:tc>
          <w:tcPr>
            <w:tcW w:w="988" w:type="dxa"/>
            <w:tcBorders>
              <w:top w:val="nil"/>
              <w:left w:val="nil"/>
              <w:bottom w:val="nil"/>
              <w:right w:val="nil"/>
            </w:tcBorders>
          </w:tcPr>
          <w:p w14:paraId="485816A5" w14:textId="77777777" w:rsidR="007A4A51" w:rsidRPr="00EE209D" w:rsidRDefault="007A4A51" w:rsidP="00544CEA">
            <w:pPr>
              <w:widowControl/>
              <w:jc w:val="both"/>
              <w:rPr>
                <w:rFonts w:ascii="Times New Roman" w:hAnsi="Times New Roman"/>
                <w:snapToGrid/>
                <w:szCs w:val="24"/>
              </w:rPr>
            </w:pPr>
            <w:r w:rsidRPr="00EE209D">
              <w:rPr>
                <w:rFonts w:ascii="Times New Roman" w:hAnsi="Times New Roman"/>
                <w:snapToGrid/>
                <w:szCs w:val="24"/>
              </w:rPr>
              <w:t>Title:</w:t>
            </w:r>
          </w:p>
        </w:tc>
        <w:tc>
          <w:tcPr>
            <w:tcW w:w="3422" w:type="dxa"/>
            <w:tcBorders>
              <w:top w:val="single" w:sz="4" w:space="0" w:color="auto"/>
              <w:left w:val="nil"/>
              <w:bottom w:val="single" w:sz="4" w:space="0" w:color="auto"/>
              <w:right w:val="nil"/>
            </w:tcBorders>
          </w:tcPr>
          <w:p w14:paraId="76699BAB" w14:textId="77777777" w:rsidR="007A4A51" w:rsidRPr="00EE209D" w:rsidRDefault="007A4A51" w:rsidP="00544CEA">
            <w:pPr>
              <w:widowControl/>
              <w:jc w:val="both"/>
              <w:rPr>
                <w:rFonts w:ascii="Times New Roman" w:hAnsi="Times New Roman"/>
                <w:snapToGrid/>
                <w:szCs w:val="24"/>
              </w:rPr>
            </w:pPr>
          </w:p>
        </w:tc>
        <w:tc>
          <w:tcPr>
            <w:tcW w:w="360" w:type="dxa"/>
            <w:tcBorders>
              <w:top w:val="nil"/>
              <w:left w:val="nil"/>
              <w:bottom w:val="nil"/>
              <w:right w:val="nil"/>
            </w:tcBorders>
          </w:tcPr>
          <w:p w14:paraId="4C85E642" w14:textId="77777777" w:rsidR="007A4A51" w:rsidRPr="00EE209D" w:rsidRDefault="007A4A51" w:rsidP="00544CEA">
            <w:pPr>
              <w:widowControl/>
              <w:jc w:val="both"/>
              <w:rPr>
                <w:rFonts w:ascii="Times New Roman" w:hAnsi="Times New Roman"/>
                <w:snapToGrid/>
                <w:szCs w:val="24"/>
              </w:rPr>
            </w:pPr>
          </w:p>
        </w:tc>
        <w:tc>
          <w:tcPr>
            <w:tcW w:w="1170" w:type="dxa"/>
            <w:tcBorders>
              <w:top w:val="nil"/>
              <w:left w:val="nil"/>
              <w:bottom w:val="nil"/>
              <w:right w:val="nil"/>
            </w:tcBorders>
          </w:tcPr>
          <w:p w14:paraId="47DF449F" w14:textId="77777777" w:rsidR="007A4A51" w:rsidRPr="00EE209D" w:rsidRDefault="007A4A51" w:rsidP="00544CEA">
            <w:pPr>
              <w:widowControl/>
              <w:jc w:val="both"/>
              <w:rPr>
                <w:rFonts w:ascii="Times New Roman" w:hAnsi="Times New Roman"/>
                <w:snapToGrid/>
                <w:szCs w:val="24"/>
              </w:rPr>
            </w:pPr>
            <w:r w:rsidRPr="00EE209D">
              <w:rPr>
                <w:rFonts w:ascii="Times New Roman" w:hAnsi="Times New Roman"/>
                <w:snapToGrid/>
                <w:szCs w:val="24"/>
              </w:rPr>
              <w:t>Title:</w:t>
            </w:r>
          </w:p>
        </w:tc>
        <w:tc>
          <w:tcPr>
            <w:tcW w:w="3690" w:type="dxa"/>
            <w:tcBorders>
              <w:left w:val="nil"/>
              <w:right w:val="nil"/>
            </w:tcBorders>
          </w:tcPr>
          <w:p w14:paraId="5B586F03" w14:textId="77777777" w:rsidR="007A4A51" w:rsidRPr="00EE209D" w:rsidRDefault="007A4A51" w:rsidP="00544CEA">
            <w:pPr>
              <w:widowControl/>
              <w:jc w:val="both"/>
              <w:rPr>
                <w:rFonts w:ascii="Times New Roman" w:hAnsi="Times New Roman"/>
                <w:snapToGrid/>
                <w:szCs w:val="24"/>
              </w:rPr>
            </w:pPr>
          </w:p>
        </w:tc>
      </w:tr>
    </w:tbl>
    <w:p w14:paraId="3D69EB38" w14:textId="77777777" w:rsidR="007A4A51" w:rsidRDefault="007A4A51" w:rsidP="00BF68FF">
      <w:pPr>
        <w:widowControl/>
        <w:jc w:val="center"/>
        <w:rPr>
          <w:rFonts w:ascii="Times New Roman" w:hAnsi="Times New Roman"/>
          <w:b/>
        </w:rPr>
      </w:pPr>
    </w:p>
    <w:p w14:paraId="35E24A5F" w14:textId="77777777" w:rsidR="005C6EC4" w:rsidRDefault="005C6EC4" w:rsidP="00BF68FF">
      <w:pPr>
        <w:widowControl/>
        <w:jc w:val="center"/>
        <w:rPr>
          <w:rFonts w:ascii="Times New Roman" w:hAnsi="Times New Roman"/>
          <w:b/>
        </w:rPr>
      </w:pPr>
    </w:p>
    <w:p w14:paraId="454BDEBA" w14:textId="77777777" w:rsidR="005C6EC4" w:rsidRDefault="005C6EC4" w:rsidP="00BF68FF">
      <w:pPr>
        <w:widowControl/>
        <w:jc w:val="center"/>
        <w:rPr>
          <w:rFonts w:ascii="Times New Roman" w:hAnsi="Times New Roman"/>
          <w:b/>
        </w:rPr>
      </w:pPr>
    </w:p>
    <w:p w14:paraId="0AAC529A" w14:textId="366A9EBF" w:rsidR="002C3463" w:rsidRDefault="002C3463">
      <w:pPr>
        <w:widowControl/>
        <w:rPr>
          <w:rFonts w:ascii="Times New Roman" w:hAnsi="Times New Roman"/>
          <w:b/>
        </w:rPr>
      </w:pPr>
      <w:r>
        <w:rPr>
          <w:rFonts w:ascii="Times New Roman" w:hAnsi="Times New Roman"/>
          <w:b/>
        </w:rPr>
        <w:br w:type="page"/>
      </w:r>
    </w:p>
    <w:p w14:paraId="3358E3CC" w14:textId="3876DEBE" w:rsidR="005C6EC4" w:rsidRDefault="002C3463" w:rsidP="00BF68FF">
      <w:pPr>
        <w:widowControl/>
        <w:jc w:val="center"/>
        <w:rPr>
          <w:rFonts w:ascii="Times New Roman" w:hAnsi="Times New Roman"/>
          <w:b/>
        </w:rPr>
      </w:pPr>
      <w:r>
        <w:rPr>
          <w:rFonts w:ascii="Times New Roman" w:hAnsi="Times New Roman"/>
          <w:b/>
        </w:rPr>
        <w:lastRenderedPageBreak/>
        <w:t>EXHIBIT A</w:t>
      </w:r>
    </w:p>
    <w:p w14:paraId="7427DDDA" w14:textId="5646348F" w:rsidR="002C3463" w:rsidRDefault="002C3463" w:rsidP="00BF68FF">
      <w:pPr>
        <w:widowControl/>
        <w:jc w:val="center"/>
        <w:rPr>
          <w:rFonts w:ascii="Times New Roman" w:hAnsi="Times New Roman"/>
          <w:b/>
        </w:rPr>
      </w:pPr>
      <w:r>
        <w:rPr>
          <w:rFonts w:ascii="Times New Roman" w:hAnsi="Times New Roman"/>
          <w:b/>
        </w:rPr>
        <w:t>PROGRESS PAYMENTS</w:t>
      </w:r>
    </w:p>
    <w:p w14:paraId="434C041A" w14:textId="77777777" w:rsidR="002C3463" w:rsidRDefault="002C3463" w:rsidP="00BF68FF">
      <w:pPr>
        <w:widowControl/>
        <w:jc w:val="center"/>
        <w:rPr>
          <w:rFonts w:ascii="Times New Roman" w:hAnsi="Times New Roman"/>
          <w:b/>
        </w:rPr>
      </w:pPr>
    </w:p>
    <w:p w14:paraId="5E5B26FE" w14:textId="1FA71D01" w:rsidR="002C3463" w:rsidRDefault="002C3463" w:rsidP="002C3463">
      <w:pPr>
        <w:widowControl/>
        <w:tabs>
          <w:tab w:val="right" w:leader="underscore" w:pos="9360"/>
        </w:tabs>
        <w:rPr>
          <w:rFonts w:ascii="Times New Roman" w:hAnsi="Times New Roman"/>
          <w:b/>
        </w:rPr>
      </w:pPr>
      <w:r>
        <w:rPr>
          <w:rFonts w:ascii="Times New Roman" w:hAnsi="Times New Roman"/>
          <w:b/>
        </w:rPr>
        <w:tab/>
      </w:r>
    </w:p>
    <w:p w14:paraId="69106516" w14:textId="77777777" w:rsidR="002C3463" w:rsidRDefault="002C3463" w:rsidP="002C3463">
      <w:pPr>
        <w:widowControl/>
        <w:tabs>
          <w:tab w:val="right" w:leader="underscore" w:pos="9360"/>
        </w:tabs>
        <w:rPr>
          <w:rFonts w:ascii="Times New Roman" w:hAnsi="Times New Roman"/>
          <w:b/>
        </w:rPr>
      </w:pPr>
    </w:p>
    <w:p w14:paraId="3502DFE6" w14:textId="4A544B67" w:rsidR="002C3463" w:rsidRDefault="002C3463" w:rsidP="002C3463">
      <w:pPr>
        <w:widowControl/>
        <w:tabs>
          <w:tab w:val="right" w:leader="underscore" w:pos="9360"/>
        </w:tabs>
        <w:jc w:val="center"/>
        <w:rPr>
          <w:rFonts w:ascii="Times New Roman" w:hAnsi="Times New Roman"/>
          <w:b/>
        </w:rPr>
      </w:pPr>
      <w:r>
        <w:rPr>
          <w:rFonts w:ascii="Times New Roman" w:hAnsi="Times New Roman"/>
          <w:b/>
        </w:rPr>
        <w:t>[TO BE COMPLETED]</w:t>
      </w:r>
    </w:p>
    <w:p w14:paraId="0FE986EF" w14:textId="77777777" w:rsidR="005C6EC4" w:rsidRDefault="005C6EC4" w:rsidP="00BF68FF">
      <w:pPr>
        <w:widowControl/>
        <w:jc w:val="center"/>
        <w:rPr>
          <w:rFonts w:ascii="Times New Roman" w:hAnsi="Times New Roman"/>
          <w:b/>
        </w:rPr>
      </w:pPr>
    </w:p>
    <w:p w14:paraId="0CEA4004" w14:textId="77777777" w:rsidR="005C6EC4" w:rsidRDefault="005C6EC4" w:rsidP="00BF68FF">
      <w:pPr>
        <w:widowControl/>
        <w:jc w:val="center"/>
        <w:rPr>
          <w:rFonts w:ascii="Times New Roman" w:hAnsi="Times New Roman"/>
          <w:b/>
        </w:rPr>
      </w:pPr>
    </w:p>
    <w:p w14:paraId="11A68DFB" w14:textId="77777777" w:rsidR="005C6EC4" w:rsidRDefault="005C6EC4" w:rsidP="00BF68FF">
      <w:pPr>
        <w:widowControl/>
        <w:jc w:val="center"/>
        <w:rPr>
          <w:rFonts w:ascii="Times New Roman" w:hAnsi="Times New Roman"/>
          <w:b/>
        </w:rPr>
      </w:pPr>
    </w:p>
    <w:p w14:paraId="3DA19653" w14:textId="77777777" w:rsidR="005C6EC4" w:rsidRDefault="005C6EC4" w:rsidP="00BF68FF">
      <w:pPr>
        <w:widowControl/>
        <w:jc w:val="center"/>
        <w:rPr>
          <w:rFonts w:ascii="Times New Roman" w:hAnsi="Times New Roman"/>
          <w:b/>
        </w:rPr>
      </w:pPr>
    </w:p>
    <w:p w14:paraId="7B10B435" w14:textId="77777777" w:rsidR="005C6EC4" w:rsidRDefault="005C6EC4" w:rsidP="00BF68FF">
      <w:pPr>
        <w:widowControl/>
        <w:jc w:val="center"/>
        <w:rPr>
          <w:rFonts w:ascii="Times New Roman" w:hAnsi="Times New Roman"/>
          <w:b/>
        </w:rPr>
      </w:pPr>
    </w:p>
    <w:p w14:paraId="4ADE4F16" w14:textId="77777777" w:rsidR="005C6EC4" w:rsidRDefault="005C6EC4" w:rsidP="00BF68FF">
      <w:pPr>
        <w:widowControl/>
        <w:jc w:val="center"/>
        <w:rPr>
          <w:rFonts w:ascii="Times New Roman" w:hAnsi="Times New Roman"/>
          <w:b/>
        </w:rPr>
      </w:pPr>
    </w:p>
    <w:p w14:paraId="4D8CE62B" w14:textId="77777777" w:rsidR="005C6EC4" w:rsidRDefault="005C6EC4" w:rsidP="00BF68FF">
      <w:pPr>
        <w:widowControl/>
        <w:jc w:val="center"/>
        <w:rPr>
          <w:rFonts w:ascii="Times New Roman" w:hAnsi="Times New Roman"/>
          <w:b/>
        </w:rPr>
      </w:pPr>
    </w:p>
    <w:p w14:paraId="3166DE08" w14:textId="77777777" w:rsidR="005C6EC4" w:rsidRDefault="005C6EC4" w:rsidP="00BF68FF">
      <w:pPr>
        <w:widowControl/>
        <w:jc w:val="center"/>
        <w:rPr>
          <w:rFonts w:ascii="Times New Roman" w:hAnsi="Times New Roman"/>
          <w:b/>
        </w:rPr>
      </w:pPr>
    </w:p>
    <w:p w14:paraId="5260ADA6" w14:textId="77777777" w:rsidR="005C6EC4" w:rsidRDefault="005C6EC4" w:rsidP="00BF68FF">
      <w:pPr>
        <w:widowControl/>
        <w:jc w:val="center"/>
        <w:rPr>
          <w:rFonts w:ascii="Times New Roman" w:hAnsi="Times New Roman"/>
          <w:b/>
        </w:rPr>
      </w:pPr>
    </w:p>
    <w:p w14:paraId="61F2A3DA" w14:textId="77777777" w:rsidR="005C6EC4" w:rsidRDefault="005C6EC4" w:rsidP="00BF68FF">
      <w:pPr>
        <w:widowControl/>
        <w:jc w:val="center"/>
        <w:rPr>
          <w:rFonts w:ascii="Times New Roman" w:hAnsi="Times New Roman"/>
          <w:b/>
        </w:rPr>
      </w:pPr>
    </w:p>
    <w:p w14:paraId="3484C746" w14:textId="77777777" w:rsidR="005C6EC4" w:rsidRDefault="005C6EC4" w:rsidP="00BF68FF">
      <w:pPr>
        <w:widowControl/>
        <w:jc w:val="center"/>
        <w:rPr>
          <w:rFonts w:ascii="Times New Roman" w:hAnsi="Times New Roman"/>
          <w:b/>
        </w:rPr>
      </w:pPr>
    </w:p>
    <w:p w14:paraId="64DDA38A" w14:textId="77777777" w:rsidR="005C6EC4" w:rsidRDefault="005C6EC4" w:rsidP="00BF68FF">
      <w:pPr>
        <w:widowControl/>
        <w:jc w:val="center"/>
        <w:rPr>
          <w:rFonts w:ascii="Times New Roman" w:hAnsi="Times New Roman"/>
          <w:b/>
        </w:rPr>
      </w:pPr>
    </w:p>
    <w:p w14:paraId="25D7E08B" w14:textId="77777777" w:rsidR="005C6EC4" w:rsidRDefault="005C6EC4" w:rsidP="00BF68FF">
      <w:pPr>
        <w:widowControl/>
        <w:jc w:val="center"/>
        <w:rPr>
          <w:rFonts w:ascii="Times New Roman" w:hAnsi="Times New Roman"/>
          <w:b/>
        </w:rPr>
      </w:pPr>
    </w:p>
    <w:p w14:paraId="65CDEE30" w14:textId="77777777" w:rsidR="005C6EC4" w:rsidRDefault="005C6EC4" w:rsidP="00BF68FF">
      <w:pPr>
        <w:widowControl/>
        <w:jc w:val="center"/>
        <w:rPr>
          <w:rFonts w:ascii="Times New Roman" w:hAnsi="Times New Roman"/>
          <w:b/>
        </w:rPr>
      </w:pPr>
    </w:p>
    <w:p w14:paraId="056205BA" w14:textId="77777777" w:rsidR="006B234A" w:rsidRDefault="006B234A" w:rsidP="00BF68FF">
      <w:pPr>
        <w:widowControl/>
        <w:jc w:val="center"/>
        <w:rPr>
          <w:rFonts w:ascii="Times New Roman" w:hAnsi="Times New Roman"/>
          <w:b/>
        </w:rPr>
      </w:pPr>
    </w:p>
    <w:p w14:paraId="1C826685" w14:textId="77777777" w:rsidR="006B234A" w:rsidRDefault="006B234A" w:rsidP="00BF68FF">
      <w:pPr>
        <w:widowControl/>
        <w:jc w:val="center"/>
        <w:rPr>
          <w:rFonts w:ascii="Times New Roman" w:hAnsi="Times New Roman"/>
          <w:b/>
        </w:rPr>
      </w:pPr>
    </w:p>
    <w:p w14:paraId="51A3CDC3" w14:textId="77777777" w:rsidR="006B234A" w:rsidRDefault="006B234A" w:rsidP="00BF68FF">
      <w:pPr>
        <w:widowControl/>
        <w:jc w:val="center"/>
        <w:rPr>
          <w:rFonts w:ascii="Times New Roman" w:hAnsi="Times New Roman"/>
          <w:b/>
        </w:rPr>
      </w:pPr>
    </w:p>
    <w:p w14:paraId="14199CB1" w14:textId="77777777" w:rsidR="006B234A" w:rsidRDefault="006B234A" w:rsidP="00BF68FF">
      <w:pPr>
        <w:widowControl/>
        <w:jc w:val="center"/>
        <w:rPr>
          <w:rFonts w:ascii="Times New Roman" w:hAnsi="Times New Roman"/>
          <w:b/>
        </w:rPr>
      </w:pPr>
    </w:p>
    <w:p w14:paraId="359CE687" w14:textId="77777777" w:rsidR="006B234A" w:rsidRDefault="006B234A" w:rsidP="00BF68FF">
      <w:pPr>
        <w:widowControl/>
        <w:jc w:val="center"/>
        <w:rPr>
          <w:rFonts w:ascii="Times New Roman" w:hAnsi="Times New Roman"/>
          <w:b/>
        </w:rPr>
      </w:pPr>
    </w:p>
    <w:p w14:paraId="5F4493AC" w14:textId="77777777" w:rsidR="006B234A" w:rsidRDefault="006B234A" w:rsidP="00BF68FF">
      <w:pPr>
        <w:widowControl/>
        <w:jc w:val="center"/>
        <w:rPr>
          <w:rFonts w:ascii="Times New Roman" w:hAnsi="Times New Roman"/>
          <w:b/>
        </w:rPr>
      </w:pPr>
    </w:p>
    <w:p w14:paraId="64E20406" w14:textId="77777777" w:rsidR="006B234A" w:rsidRDefault="006B234A" w:rsidP="00BF68FF">
      <w:pPr>
        <w:widowControl/>
        <w:jc w:val="center"/>
        <w:rPr>
          <w:rFonts w:ascii="Times New Roman" w:hAnsi="Times New Roman"/>
          <w:b/>
        </w:rPr>
      </w:pPr>
    </w:p>
    <w:p w14:paraId="4DC15284" w14:textId="77777777" w:rsidR="006B234A" w:rsidRDefault="006B234A" w:rsidP="00BF68FF">
      <w:pPr>
        <w:widowControl/>
        <w:jc w:val="center"/>
        <w:rPr>
          <w:rFonts w:ascii="Times New Roman" w:hAnsi="Times New Roman"/>
          <w:b/>
        </w:rPr>
      </w:pPr>
    </w:p>
    <w:p w14:paraId="0C8760DB" w14:textId="77777777" w:rsidR="006B234A" w:rsidRDefault="006B234A" w:rsidP="00BF68FF">
      <w:pPr>
        <w:widowControl/>
        <w:jc w:val="center"/>
        <w:rPr>
          <w:rFonts w:ascii="Times New Roman" w:hAnsi="Times New Roman"/>
          <w:b/>
        </w:rPr>
      </w:pPr>
    </w:p>
    <w:p w14:paraId="409B6F4D" w14:textId="77777777" w:rsidR="006B234A" w:rsidRDefault="006B234A" w:rsidP="00BF68FF">
      <w:pPr>
        <w:widowControl/>
        <w:jc w:val="center"/>
        <w:rPr>
          <w:rFonts w:ascii="Times New Roman" w:hAnsi="Times New Roman"/>
          <w:b/>
        </w:rPr>
      </w:pPr>
    </w:p>
    <w:p w14:paraId="2609AA3A" w14:textId="77777777" w:rsidR="006B234A" w:rsidRDefault="006B234A" w:rsidP="00BF68FF">
      <w:pPr>
        <w:widowControl/>
        <w:jc w:val="center"/>
        <w:rPr>
          <w:rFonts w:ascii="Times New Roman" w:hAnsi="Times New Roman"/>
          <w:b/>
        </w:rPr>
      </w:pPr>
    </w:p>
    <w:p w14:paraId="5BD430F6" w14:textId="77777777" w:rsidR="006B234A" w:rsidRDefault="006B234A" w:rsidP="00BF68FF">
      <w:pPr>
        <w:widowControl/>
        <w:jc w:val="center"/>
        <w:rPr>
          <w:rFonts w:ascii="Times New Roman" w:hAnsi="Times New Roman"/>
          <w:b/>
        </w:rPr>
      </w:pPr>
    </w:p>
    <w:p w14:paraId="7667288D" w14:textId="77777777" w:rsidR="006B234A" w:rsidRDefault="006B234A" w:rsidP="00BF68FF">
      <w:pPr>
        <w:widowControl/>
        <w:jc w:val="center"/>
        <w:rPr>
          <w:rFonts w:ascii="Times New Roman" w:hAnsi="Times New Roman"/>
          <w:b/>
        </w:rPr>
      </w:pPr>
    </w:p>
    <w:p w14:paraId="6E8BAB98" w14:textId="77777777" w:rsidR="006B234A" w:rsidRDefault="006B234A" w:rsidP="00BF68FF">
      <w:pPr>
        <w:widowControl/>
        <w:jc w:val="center"/>
        <w:rPr>
          <w:rFonts w:ascii="Times New Roman" w:hAnsi="Times New Roman"/>
          <w:b/>
        </w:rPr>
      </w:pPr>
    </w:p>
    <w:p w14:paraId="7F42E884" w14:textId="77777777" w:rsidR="006B234A" w:rsidRDefault="006B234A" w:rsidP="00BF68FF">
      <w:pPr>
        <w:widowControl/>
        <w:jc w:val="center"/>
        <w:rPr>
          <w:rFonts w:ascii="Times New Roman" w:hAnsi="Times New Roman"/>
          <w:b/>
        </w:rPr>
      </w:pPr>
    </w:p>
    <w:p w14:paraId="44DF0B5C" w14:textId="77777777" w:rsidR="006B234A" w:rsidRDefault="006B234A" w:rsidP="00BF68FF">
      <w:pPr>
        <w:widowControl/>
        <w:jc w:val="center"/>
        <w:rPr>
          <w:rFonts w:ascii="Times New Roman" w:hAnsi="Times New Roman"/>
          <w:b/>
        </w:rPr>
      </w:pPr>
    </w:p>
    <w:p w14:paraId="3BC3A88E" w14:textId="77777777" w:rsidR="006B234A" w:rsidRDefault="006B234A" w:rsidP="00BF68FF">
      <w:pPr>
        <w:widowControl/>
        <w:jc w:val="center"/>
        <w:rPr>
          <w:rFonts w:ascii="Times New Roman" w:hAnsi="Times New Roman"/>
          <w:b/>
        </w:rPr>
      </w:pPr>
    </w:p>
    <w:p w14:paraId="5C262B26" w14:textId="77777777" w:rsidR="006B234A" w:rsidRDefault="006B234A" w:rsidP="00BF68FF">
      <w:pPr>
        <w:widowControl/>
        <w:jc w:val="center"/>
        <w:rPr>
          <w:rFonts w:ascii="Times New Roman" w:hAnsi="Times New Roman"/>
          <w:b/>
        </w:rPr>
      </w:pPr>
    </w:p>
    <w:p w14:paraId="2837A266" w14:textId="77777777" w:rsidR="005C6EC4" w:rsidRDefault="005C6EC4" w:rsidP="00BF68FF">
      <w:pPr>
        <w:widowControl/>
        <w:jc w:val="center"/>
        <w:rPr>
          <w:rFonts w:ascii="Times New Roman" w:hAnsi="Times New Roman"/>
          <w:b/>
        </w:rPr>
      </w:pPr>
    </w:p>
    <w:p w14:paraId="795DD94D" w14:textId="77777777" w:rsidR="005C6EC4" w:rsidRDefault="005C6EC4" w:rsidP="00BF68FF">
      <w:pPr>
        <w:widowControl/>
        <w:jc w:val="center"/>
        <w:rPr>
          <w:rFonts w:ascii="Times New Roman" w:hAnsi="Times New Roman"/>
          <w:b/>
        </w:rPr>
      </w:pPr>
    </w:p>
    <w:p w14:paraId="20664C4C" w14:textId="77777777" w:rsidR="005C6EC4" w:rsidRDefault="005C6EC4" w:rsidP="00BF68FF">
      <w:pPr>
        <w:widowControl/>
        <w:jc w:val="center"/>
        <w:rPr>
          <w:rFonts w:ascii="Times New Roman" w:hAnsi="Times New Roman"/>
          <w:b/>
        </w:rPr>
      </w:pPr>
    </w:p>
    <w:p w14:paraId="0F89B3B0" w14:textId="77777777" w:rsidR="005C6EC4" w:rsidRDefault="005C6EC4" w:rsidP="00BF68FF">
      <w:pPr>
        <w:widowControl/>
        <w:jc w:val="center"/>
        <w:rPr>
          <w:rFonts w:ascii="Times New Roman" w:hAnsi="Times New Roman"/>
          <w:b/>
        </w:rPr>
      </w:pPr>
    </w:p>
    <w:p w14:paraId="30BF23A1" w14:textId="77777777" w:rsidR="005C6EC4" w:rsidRDefault="005C6EC4" w:rsidP="00BF68FF">
      <w:pPr>
        <w:widowControl/>
        <w:jc w:val="center"/>
        <w:rPr>
          <w:rFonts w:ascii="Times New Roman" w:hAnsi="Times New Roman"/>
          <w:b/>
        </w:rPr>
      </w:pPr>
    </w:p>
    <w:p w14:paraId="2FC6B646" w14:textId="58BB8812" w:rsidR="005C6EC4" w:rsidRPr="00832D39" w:rsidRDefault="005C6EC4" w:rsidP="00CB195B">
      <w:pPr>
        <w:widowControl/>
        <w:jc w:val="center"/>
        <w:rPr>
          <w:rFonts w:ascii="Times New Roman" w:hAnsi="Times New Roman"/>
          <w:b/>
        </w:rPr>
      </w:pPr>
      <w:r>
        <w:rPr>
          <w:rFonts w:ascii="Times New Roman" w:hAnsi="Times New Roman"/>
          <w:b/>
        </w:rPr>
        <w:t>(END OF ANNEX H-2</w:t>
      </w:r>
      <w:r w:rsidRPr="005C6EC4">
        <w:rPr>
          <w:rFonts w:ascii="Times New Roman" w:hAnsi="Times New Roman"/>
          <w:b/>
        </w:rPr>
        <w:t>)</w:t>
      </w:r>
    </w:p>
    <w:sectPr w:rsidR="005C6EC4" w:rsidRPr="00832D39" w:rsidSect="00B67E0E">
      <w:endnotePr>
        <w:numFmt w:val="decimal"/>
      </w:endnotePr>
      <w:type w:val="continuous"/>
      <w:pgSz w:w="12240" w:h="15840"/>
      <w:pgMar w:top="1260" w:right="1440" w:bottom="720" w:left="1440" w:header="634" w:footer="69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4462C" w14:textId="77777777" w:rsidR="00257C8A" w:rsidRDefault="00257C8A" w:rsidP="0002132E">
      <w:r>
        <w:separator/>
      </w:r>
    </w:p>
  </w:endnote>
  <w:endnote w:type="continuationSeparator" w:id="0">
    <w:p w14:paraId="7C84F0BC" w14:textId="77777777" w:rsidR="00257C8A" w:rsidRDefault="00257C8A" w:rsidP="0002132E">
      <w:r>
        <w:continuationSeparator/>
      </w:r>
    </w:p>
  </w:endnote>
  <w:endnote w:type="continuationNotice" w:id="1">
    <w:p w14:paraId="0E41B6DB" w14:textId="77777777" w:rsidR="00257C8A" w:rsidRDefault="00257C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E268C" w14:textId="701DCF7A" w:rsidR="00422589" w:rsidRPr="00B67E0E" w:rsidRDefault="00422589" w:rsidP="00B67E0E">
    <w:pPr>
      <w:pStyle w:val="Footer"/>
      <w:rPr>
        <w:rFonts w:ascii="Times New Roman" w:hAnsi="Times New Roman"/>
        <w:sz w:val="20"/>
      </w:rPr>
    </w:pPr>
    <w:r w:rsidRPr="00D924AA">
      <w:rPr>
        <w:rFonts w:ascii="Times New Roman" w:hAnsi="Times New Roman"/>
        <w:sz w:val="20"/>
      </w:rPr>
      <w:t xml:space="preserve">Annex </w:t>
    </w:r>
    <w:r>
      <w:rPr>
        <w:rFonts w:ascii="Times New Roman" w:hAnsi="Times New Roman"/>
        <w:sz w:val="20"/>
      </w:rPr>
      <w:t>H-2 (Consent and Agreement of Shipowner and Shipyard) - Contract No. MA-_____</w:t>
    </w:r>
    <w:r w:rsidRPr="00D924AA">
      <w:rPr>
        <w:rFonts w:ascii="Times New Roman" w:hAnsi="Times New Roman"/>
        <w:sz w:val="20"/>
      </w:rPr>
      <w:tab/>
      <w:t xml:space="preserve">Page </w:t>
    </w:r>
    <w:r w:rsidRPr="00B67E0E">
      <w:rPr>
        <w:rFonts w:ascii="Times New Roman" w:hAnsi="Times New Roman"/>
        <w:sz w:val="20"/>
      </w:rPr>
      <w:fldChar w:fldCharType="begin"/>
    </w:r>
    <w:r w:rsidRPr="00D924AA">
      <w:rPr>
        <w:rFonts w:ascii="Times New Roman" w:hAnsi="Times New Roman"/>
        <w:sz w:val="20"/>
      </w:rPr>
      <w:instrText xml:space="preserve"> PAGE   \* MERGEFORMAT </w:instrText>
    </w:r>
    <w:r w:rsidRPr="00B67E0E">
      <w:rPr>
        <w:rFonts w:ascii="Times New Roman" w:hAnsi="Times New Roman"/>
        <w:sz w:val="20"/>
      </w:rPr>
      <w:fldChar w:fldCharType="separate"/>
    </w:r>
    <w:r w:rsidR="00832D39">
      <w:rPr>
        <w:rFonts w:ascii="Times New Roman" w:hAnsi="Times New Roman"/>
        <w:noProof/>
        <w:sz w:val="20"/>
      </w:rPr>
      <w:t>7</w:t>
    </w:r>
    <w:r w:rsidRPr="00B67E0E">
      <w:rPr>
        <w:rFonts w:ascii="Times New Roman" w:hAnsi="Times New Roman"/>
        <w:sz w:val="20"/>
      </w:rPr>
      <w:fldChar w:fldCharType="end"/>
    </w:r>
  </w:p>
  <w:p w14:paraId="7580A289" w14:textId="25C1CB3A" w:rsidR="00422589" w:rsidRPr="00D924AA" w:rsidRDefault="00422589" w:rsidP="00D924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B12B6" w14:textId="77777777" w:rsidR="00257C8A" w:rsidRDefault="00257C8A" w:rsidP="0002132E">
      <w:r>
        <w:separator/>
      </w:r>
    </w:p>
  </w:footnote>
  <w:footnote w:type="continuationSeparator" w:id="0">
    <w:p w14:paraId="75E40893" w14:textId="77777777" w:rsidR="00257C8A" w:rsidRDefault="00257C8A" w:rsidP="0002132E">
      <w:r>
        <w:continuationSeparator/>
      </w:r>
    </w:p>
  </w:footnote>
  <w:footnote w:type="continuationNotice" w:id="1">
    <w:p w14:paraId="0802CB4A" w14:textId="77777777" w:rsidR="00257C8A" w:rsidRDefault="00257C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36CB8" w14:textId="68A18723" w:rsidR="00422589" w:rsidRPr="00B67E0E" w:rsidRDefault="00422589" w:rsidP="00B67E0E">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21E35"/>
    <w:multiLevelType w:val="hybridMultilevel"/>
    <w:tmpl w:val="1354D6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8C02C24"/>
    <w:multiLevelType w:val="hybridMultilevel"/>
    <w:tmpl w:val="4D8A14A8"/>
    <w:lvl w:ilvl="0" w:tplc="3F3AF13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947B45"/>
    <w:multiLevelType w:val="hybridMultilevel"/>
    <w:tmpl w:val="B57A8D56"/>
    <w:lvl w:ilvl="0" w:tplc="8648EC8E">
      <w:start w:val="1"/>
      <w:numFmt w:val="lowerLetter"/>
      <w:lvlText w:val="(%1)"/>
      <w:lvlJc w:val="left"/>
      <w:pPr>
        <w:ind w:left="1440" w:hanging="360"/>
      </w:pPr>
      <w:rPr>
        <w:rFonts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AB82852"/>
    <w:multiLevelType w:val="hybridMultilevel"/>
    <w:tmpl w:val="95DCB340"/>
    <w:lvl w:ilvl="0" w:tplc="AD727C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C103EA2"/>
    <w:multiLevelType w:val="hybridMultilevel"/>
    <w:tmpl w:val="2646BA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C6761BC"/>
    <w:multiLevelType w:val="hybridMultilevel"/>
    <w:tmpl w:val="2B70D10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BC447C3"/>
    <w:multiLevelType w:val="hybridMultilevel"/>
    <w:tmpl w:val="83A857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D8A4A00"/>
    <w:multiLevelType w:val="hybridMultilevel"/>
    <w:tmpl w:val="FE3E5E2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C0531D8"/>
    <w:multiLevelType w:val="hybridMultilevel"/>
    <w:tmpl w:val="C35AEA06"/>
    <w:lvl w:ilvl="0" w:tplc="03D8C5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830C25"/>
    <w:multiLevelType w:val="hybridMultilevel"/>
    <w:tmpl w:val="A68A9CFE"/>
    <w:lvl w:ilvl="0" w:tplc="8E26B7F8">
      <w:start w:val="1"/>
      <w:numFmt w:val="lowerLetter"/>
      <w:lvlText w:val="(%1)"/>
      <w:lvlJc w:val="left"/>
      <w:pPr>
        <w:ind w:left="180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8353C40"/>
    <w:multiLevelType w:val="hybridMultilevel"/>
    <w:tmpl w:val="3AB45F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2854FCB"/>
    <w:multiLevelType w:val="hybridMultilevel"/>
    <w:tmpl w:val="A51A59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9BD422C"/>
    <w:multiLevelType w:val="hybridMultilevel"/>
    <w:tmpl w:val="9E42B6F4"/>
    <w:lvl w:ilvl="0" w:tplc="6D84B8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4802693"/>
    <w:multiLevelType w:val="hybridMultilevel"/>
    <w:tmpl w:val="23967FDE"/>
    <w:lvl w:ilvl="0" w:tplc="1BBEAC26">
      <w:start w:val="1"/>
      <w:numFmt w:val="decimal"/>
      <w:lvlText w:val="%1."/>
      <w:lvlJc w:val="left"/>
      <w:pPr>
        <w:tabs>
          <w:tab w:val="num" w:pos="1080"/>
        </w:tabs>
        <w:ind w:left="1080" w:hanging="360"/>
      </w:pPr>
      <w:rPr>
        <w:rFonts w:ascii="Times New Roman Bold" w:hAnsi="Times New Roman Bold" w:hint="default"/>
        <w:color w:val="auto"/>
      </w:rPr>
    </w:lvl>
    <w:lvl w:ilvl="1" w:tplc="04090019">
      <w:start w:val="1"/>
      <w:numFmt w:val="lowerLetter"/>
      <w:lvlText w:val="%2."/>
      <w:lvlJc w:val="left"/>
      <w:pPr>
        <w:tabs>
          <w:tab w:val="num" w:pos="1800"/>
        </w:tabs>
        <w:ind w:left="1800" w:hanging="360"/>
      </w:pPr>
    </w:lvl>
    <w:lvl w:ilvl="2" w:tplc="0E96E8DA">
      <w:start w:val="1"/>
      <w:numFmt w:val="lowerLetter"/>
      <w:lvlText w:val="(%3)"/>
      <w:lvlJc w:val="left"/>
      <w:pPr>
        <w:tabs>
          <w:tab w:val="num" w:pos="2700"/>
        </w:tabs>
        <w:ind w:left="2700" w:hanging="360"/>
      </w:pPr>
      <w:rPr>
        <w:rFonts w:hint="default"/>
      </w:rPr>
    </w:lvl>
    <w:lvl w:ilvl="3" w:tplc="0409000F">
      <w:start w:val="1"/>
      <w:numFmt w:val="decimal"/>
      <w:lvlText w:val="%4."/>
      <w:lvlJc w:val="left"/>
      <w:pPr>
        <w:tabs>
          <w:tab w:val="num" w:pos="3240"/>
        </w:tabs>
        <w:ind w:left="3240" w:hanging="360"/>
      </w:pPr>
    </w:lvl>
    <w:lvl w:ilvl="4" w:tplc="DEE0C244">
      <w:start w:val="2"/>
      <w:numFmt w:val="lowerRoman"/>
      <w:lvlText w:val="(%5)"/>
      <w:lvlJc w:val="left"/>
      <w:pPr>
        <w:tabs>
          <w:tab w:val="num" w:pos="4320"/>
        </w:tabs>
        <w:ind w:left="4320" w:hanging="72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E025B15"/>
    <w:multiLevelType w:val="hybridMultilevel"/>
    <w:tmpl w:val="74682250"/>
    <w:lvl w:ilvl="0" w:tplc="58C02110">
      <w:start w:val="1"/>
      <w:numFmt w:val="upperLetter"/>
      <w:lvlText w:val="%1."/>
      <w:lvlJc w:val="left"/>
      <w:pPr>
        <w:ind w:left="2160" w:hanging="1440"/>
      </w:pPr>
      <w:rPr>
        <w:rFonts w:hint="default"/>
      </w:rPr>
    </w:lvl>
    <w:lvl w:ilvl="1" w:tplc="000E86E6">
      <w:start w:val="1"/>
      <w:numFmt w:val="lowerRoman"/>
      <w:lvlText w:val="(%2)"/>
      <w:lvlJc w:val="left"/>
      <w:pPr>
        <w:ind w:left="1800" w:hanging="360"/>
      </w:pPr>
      <w:rPr>
        <w:rFonts w:hint="default"/>
      </w:rPr>
    </w:lvl>
    <w:lvl w:ilvl="2" w:tplc="40DEDEB6">
      <w:start w:val="1"/>
      <w:numFmt w:val="lowerLetter"/>
      <w:lvlText w:val="(%3)"/>
      <w:lvlJc w:val="left"/>
      <w:pPr>
        <w:ind w:left="288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0"/>
  </w:num>
  <w:num w:numId="3">
    <w:abstractNumId w:val="11"/>
  </w:num>
  <w:num w:numId="4">
    <w:abstractNumId w:val="4"/>
  </w:num>
  <w:num w:numId="5">
    <w:abstractNumId w:val="10"/>
  </w:num>
  <w:num w:numId="6">
    <w:abstractNumId w:val="6"/>
  </w:num>
  <w:num w:numId="7">
    <w:abstractNumId w:val="13"/>
  </w:num>
  <w:num w:numId="8">
    <w:abstractNumId w:val="9"/>
  </w:num>
  <w:num w:numId="9">
    <w:abstractNumId w:val="2"/>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
  </w:num>
  <w:num w:numId="13">
    <w:abstractNumId w:val="8"/>
  </w:num>
  <w:num w:numId="14">
    <w:abstractNumId w:val="14"/>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20"/>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E43"/>
    <w:rsid w:val="0000794A"/>
    <w:rsid w:val="0002132E"/>
    <w:rsid w:val="0005489D"/>
    <w:rsid w:val="00056B6F"/>
    <w:rsid w:val="0006172A"/>
    <w:rsid w:val="000B310E"/>
    <w:rsid w:val="000B56BC"/>
    <w:rsid w:val="000C452A"/>
    <w:rsid w:val="000D0F6F"/>
    <w:rsid w:val="000D552D"/>
    <w:rsid w:val="000D55E9"/>
    <w:rsid w:val="000F3B15"/>
    <w:rsid w:val="00114C6D"/>
    <w:rsid w:val="00117722"/>
    <w:rsid w:val="00127947"/>
    <w:rsid w:val="00133415"/>
    <w:rsid w:val="00135E43"/>
    <w:rsid w:val="00147861"/>
    <w:rsid w:val="00154DAD"/>
    <w:rsid w:val="001559BD"/>
    <w:rsid w:val="00172154"/>
    <w:rsid w:val="001837FB"/>
    <w:rsid w:val="001B47DC"/>
    <w:rsid w:val="001B793B"/>
    <w:rsid w:val="001C5329"/>
    <w:rsid w:val="001D2907"/>
    <w:rsid w:val="00215F55"/>
    <w:rsid w:val="00232289"/>
    <w:rsid w:val="00257C8A"/>
    <w:rsid w:val="00275F4A"/>
    <w:rsid w:val="002848BE"/>
    <w:rsid w:val="002B27AE"/>
    <w:rsid w:val="002B5AA1"/>
    <w:rsid w:val="002C3463"/>
    <w:rsid w:val="002D091F"/>
    <w:rsid w:val="002D4569"/>
    <w:rsid w:val="002F045C"/>
    <w:rsid w:val="002F41E3"/>
    <w:rsid w:val="003015F9"/>
    <w:rsid w:val="00304C30"/>
    <w:rsid w:val="00312481"/>
    <w:rsid w:val="003221A3"/>
    <w:rsid w:val="003429AE"/>
    <w:rsid w:val="003533BA"/>
    <w:rsid w:val="003541B2"/>
    <w:rsid w:val="003E16C2"/>
    <w:rsid w:val="00403ABC"/>
    <w:rsid w:val="00420900"/>
    <w:rsid w:val="00422589"/>
    <w:rsid w:val="00444299"/>
    <w:rsid w:val="00470B6E"/>
    <w:rsid w:val="00476B55"/>
    <w:rsid w:val="0048017B"/>
    <w:rsid w:val="00485977"/>
    <w:rsid w:val="004B5259"/>
    <w:rsid w:val="004D08AB"/>
    <w:rsid w:val="004F1C3E"/>
    <w:rsid w:val="005163E8"/>
    <w:rsid w:val="00520544"/>
    <w:rsid w:val="00535D86"/>
    <w:rsid w:val="00537245"/>
    <w:rsid w:val="00544CEA"/>
    <w:rsid w:val="00575866"/>
    <w:rsid w:val="005A7724"/>
    <w:rsid w:val="005B696A"/>
    <w:rsid w:val="005C49AA"/>
    <w:rsid w:val="005C6EC4"/>
    <w:rsid w:val="005D224B"/>
    <w:rsid w:val="005D6E18"/>
    <w:rsid w:val="005F496D"/>
    <w:rsid w:val="00632D60"/>
    <w:rsid w:val="006349F0"/>
    <w:rsid w:val="00644651"/>
    <w:rsid w:val="006637B3"/>
    <w:rsid w:val="00680EC4"/>
    <w:rsid w:val="00682703"/>
    <w:rsid w:val="0068719F"/>
    <w:rsid w:val="0069675C"/>
    <w:rsid w:val="006B234A"/>
    <w:rsid w:val="006C2CD5"/>
    <w:rsid w:val="006C538B"/>
    <w:rsid w:val="006D0FAF"/>
    <w:rsid w:val="006E4F16"/>
    <w:rsid w:val="00700195"/>
    <w:rsid w:val="00704637"/>
    <w:rsid w:val="0071670F"/>
    <w:rsid w:val="00726511"/>
    <w:rsid w:val="007342C6"/>
    <w:rsid w:val="00753F6B"/>
    <w:rsid w:val="007600C2"/>
    <w:rsid w:val="00776934"/>
    <w:rsid w:val="007A4A51"/>
    <w:rsid w:val="007A6159"/>
    <w:rsid w:val="007E21BE"/>
    <w:rsid w:val="00802CA2"/>
    <w:rsid w:val="00823A56"/>
    <w:rsid w:val="00832D39"/>
    <w:rsid w:val="00834C8A"/>
    <w:rsid w:val="008423DA"/>
    <w:rsid w:val="00892DE0"/>
    <w:rsid w:val="00897233"/>
    <w:rsid w:val="008C2715"/>
    <w:rsid w:val="008D3A63"/>
    <w:rsid w:val="008E23C4"/>
    <w:rsid w:val="008F78A8"/>
    <w:rsid w:val="00904721"/>
    <w:rsid w:val="00913F2E"/>
    <w:rsid w:val="00957E85"/>
    <w:rsid w:val="00960242"/>
    <w:rsid w:val="00975C4B"/>
    <w:rsid w:val="009779B0"/>
    <w:rsid w:val="009902EE"/>
    <w:rsid w:val="00994BC2"/>
    <w:rsid w:val="009E3095"/>
    <w:rsid w:val="00A022D0"/>
    <w:rsid w:val="00A1192C"/>
    <w:rsid w:val="00A21A1D"/>
    <w:rsid w:val="00A274FE"/>
    <w:rsid w:val="00A5739D"/>
    <w:rsid w:val="00A742AF"/>
    <w:rsid w:val="00AB5F97"/>
    <w:rsid w:val="00AD507D"/>
    <w:rsid w:val="00B30694"/>
    <w:rsid w:val="00B5091A"/>
    <w:rsid w:val="00B54C43"/>
    <w:rsid w:val="00B67E0E"/>
    <w:rsid w:val="00B76EE9"/>
    <w:rsid w:val="00B96BC2"/>
    <w:rsid w:val="00BA69F9"/>
    <w:rsid w:val="00BF68FF"/>
    <w:rsid w:val="00C379F7"/>
    <w:rsid w:val="00C57F12"/>
    <w:rsid w:val="00C64F05"/>
    <w:rsid w:val="00C72844"/>
    <w:rsid w:val="00C74DB4"/>
    <w:rsid w:val="00C804C5"/>
    <w:rsid w:val="00C8724C"/>
    <w:rsid w:val="00C904BB"/>
    <w:rsid w:val="00CA55C8"/>
    <w:rsid w:val="00CB195B"/>
    <w:rsid w:val="00CB3E85"/>
    <w:rsid w:val="00CC0BC4"/>
    <w:rsid w:val="00CD32F7"/>
    <w:rsid w:val="00CD5E4F"/>
    <w:rsid w:val="00CD63AD"/>
    <w:rsid w:val="00CF15C4"/>
    <w:rsid w:val="00CF6CBF"/>
    <w:rsid w:val="00CF7EAC"/>
    <w:rsid w:val="00D00C18"/>
    <w:rsid w:val="00D35774"/>
    <w:rsid w:val="00D36306"/>
    <w:rsid w:val="00D670B8"/>
    <w:rsid w:val="00D924AA"/>
    <w:rsid w:val="00D95013"/>
    <w:rsid w:val="00DD091B"/>
    <w:rsid w:val="00DD410B"/>
    <w:rsid w:val="00E25185"/>
    <w:rsid w:val="00E707E7"/>
    <w:rsid w:val="00E906F4"/>
    <w:rsid w:val="00E96805"/>
    <w:rsid w:val="00EA6E68"/>
    <w:rsid w:val="00EB0511"/>
    <w:rsid w:val="00EB2982"/>
    <w:rsid w:val="00EC391A"/>
    <w:rsid w:val="00EE209D"/>
    <w:rsid w:val="00EE288F"/>
    <w:rsid w:val="00F02AA1"/>
    <w:rsid w:val="00F14DF5"/>
    <w:rsid w:val="00F275F8"/>
    <w:rsid w:val="00F668BE"/>
    <w:rsid w:val="00F71B37"/>
    <w:rsid w:val="00FB21BF"/>
    <w:rsid w:val="00FB2796"/>
    <w:rsid w:val="00FD155E"/>
    <w:rsid w:val="00FF3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40D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5E43"/>
    <w:pPr>
      <w:widowControl w:val="0"/>
    </w:pPr>
    <w:rPr>
      <w:rFonts w:ascii="Courier" w:eastAsia="Times New Roman" w:hAnsi="Courier" w:cs="Times New Roman"/>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68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8BE"/>
    <w:rPr>
      <w:rFonts w:ascii="Segoe UI" w:eastAsia="Times New Roman" w:hAnsi="Segoe UI" w:cs="Segoe UI"/>
      <w:snapToGrid w:val="0"/>
      <w:sz w:val="18"/>
      <w:szCs w:val="18"/>
    </w:rPr>
  </w:style>
  <w:style w:type="paragraph" w:styleId="Header">
    <w:name w:val="header"/>
    <w:basedOn w:val="Normal"/>
    <w:link w:val="HeaderChar"/>
    <w:uiPriority w:val="99"/>
    <w:unhideWhenUsed/>
    <w:rsid w:val="0002132E"/>
    <w:pPr>
      <w:tabs>
        <w:tab w:val="center" w:pos="4680"/>
        <w:tab w:val="right" w:pos="9360"/>
      </w:tabs>
    </w:pPr>
  </w:style>
  <w:style w:type="character" w:customStyle="1" w:styleId="HeaderChar">
    <w:name w:val="Header Char"/>
    <w:basedOn w:val="DefaultParagraphFont"/>
    <w:link w:val="Header"/>
    <w:uiPriority w:val="99"/>
    <w:rsid w:val="0002132E"/>
    <w:rPr>
      <w:rFonts w:ascii="Courier" w:eastAsia="Times New Roman" w:hAnsi="Courier" w:cs="Times New Roman"/>
      <w:snapToGrid w:val="0"/>
      <w:szCs w:val="20"/>
    </w:rPr>
  </w:style>
  <w:style w:type="paragraph" w:styleId="Footer">
    <w:name w:val="footer"/>
    <w:basedOn w:val="Normal"/>
    <w:link w:val="FooterChar"/>
    <w:uiPriority w:val="99"/>
    <w:unhideWhenUsed/>
    <w:rsid w:val="0002132E"/>
    <w:pPr>
      <w:tabs>
        <w:tab w:val="center" w:pos="4680"/>
        <w:tab w:val="right" w:pos="9360"/>
      </w:tabs>
    </w:pPr>
  </w:style>
  <w:style w:type="character" w:customStyle="1" w:styleId="FooterChar">
    <w:name w:val="Footer Char"/>
    <w:basedOn w:val="DefaultParagraphFont"/>
    <w:link w:val="Footer"/>
    <w:uiPriority w:val="99"/>
    <w:rsid w:val="0002132E"/>
    <w:rPr>
      <w:rFonts w:ascii="Courier" w:eastAsia="Times New Roman" w:hAnsi="Courier" w:cs="Times New Roman"/>
      <w:snapToGrid w:val="0"/>
      <w:szCs w:val="20"/>
    </w:rPr>
  </w:style>
  <w:style w:type="paragraph" w:styleId="ListParagraph">
    <w:name w:val="List Paragraph"/>
    <w:basedOn w:val="Normal"/>
    <w:uiPriority w:val="34"/>
    <w:qFormat/>
    <w:rsid w:val="00C64F05"/>
    <w:pPr>
      <w:ind w:left="720"/>
      <w:contextualSpacing/>
    </w:pPr>
  </w:style>
  <w:style w:type="paragraph" w:customStyle="1" w:styleId="NormalPara">
    <w:name w:val="Normal Para"/>
    <w:basedOn w:val="Normal"/>
    <w:rsid w:val="00A022D0"/>
    <w:pPr>
      <w:widowControl/>
      <w:spacing w:before="100" w:beforeAutospacing="1" w:after="100" w:afterAutospacing="1"/>
      <w:ind w:firstLine="720"/>
      <w:jc w:val="both"/>
    </w:pPr>
    <w:rPr>
      <w:rFonts w:ascii="Times New Roman" w:hAnsi="Times New Roman"/>
      <w:snapToGrid/>
      <w:sz w:val="22"/>
    </w:rPr>
  </w:style>
  <w:style w:type="character" w:styleId="CommentReference">
    <w:name w:val="annotation reference"/>
    <w:basedOn w:val="DefaultParagraphFont"/>
    <w:uiPriority w:val="99"/>
    <w:semiHidden/>
    <w:unhideWhenUsed/>
    <w:rsid w:val="001C5329"/>
    <w:rPr>
      <w:sz w:val="16"/>
      <w:szCs w:val="16"/>
    </w:rPr>
  </w:style>
  <w:style w:type="paragraph" w:styleId="CommentText">
    <w:name w:val="annotation text"/>
    <w:basedOn w:val="Normal"/>
    <w:link w:val="CommentTextChar"/>
    <w:uiPriority w:val="99"/>
    <w:semiHidden/>
    <w:unhideWhenUsed/>
    <w:rsid w:val="001C5329"/>
    <w:rPr>
      <w:sz w:val="20"/>
    </w:rPr>
  </w:style>
  <w:style w:type="character" w:customStyle="1" w:styleId="CommentTextChar">
    <w:name w:val="Comment Text Char"/>
    <w:basedOn w:val="DefaultParagraphFont"/>
    <w:link w:val="CommentText"/>
    <w:uiPriority w:val="99"/>
    <w:semiHidden/>
    <w:rsid w:val="001C5329"/>
    <w:rPr>
      <w:rFonts w:ascii="Courier" w:eastAsia="Times New Roman" w:hAnsi="Courier"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1C5329"/>
    <w:rPr>
      <w:b/>
      <w:bCs/>
    </w:rPr>
  </w:style>
  <w:style w:type="character" w:customStyle="1" w:styleId="CommentSubjectChar">
    <w:name w:val="Comment Subject Char"/>
    <w:basedOn w:val="CommentTextChar"/>
    <w:link w:val="CommentSubject"/>
    <w:uiPriority w:val="99"/>
    <w:semiHidden/>
    <w:rsid w:val="001C5329"/>
    <w:rPr>
      <w:rFonts w:ascii="Courier" w:eastAsia="Times New Roman" w:hAnsi="Courier" w:cs="Times New Roman"/>
      <w:b/>
      <w:bCs/>
      <w:snapToGrid w:val="0"/>
      <w:sz w:val="20"/>
      <w:szCs w:val="20"/>
    </w:rPr>
  </w:style>
  <w:style w:type="paragraph" w:styleId="FootnoteText">
    <w:name w:val="footnote text"/>
    <w:basedOn w:val="Normal"/>
    <w:link w:val="FootnoteTextChar"/>
    <w:uiPriority w:val="99"/>
    <w:semiHidden/>
    <w:unhideWhenUsed/>
    <w:rsid w:val="005A7724"/>
    <w:rPr>
      <w:sz w:val="20"/>
    </w:rPr>
  </w:style>
  <w:style w:type="character" w:customStyle="1" w:styleId="FootnoteTextChar">
    <w:name w:val="Footnote Text Char"/>
    <w:basedOn w:val="DefaultParagraphFont"/>
    <w:link w:val="FootnoteText"/>
    <w:uiPriority w:val="99"/>
    <w:semiHidden/>
    <w:rsid w:val="005A7724"/>
    <w:rPr>
      <w:rFonts w:ascii="Courier" w:eastAsia="Times New Roman" w:hAnsi="Courier" w:cs="Times New Roman"/>
      <w:snapToGrid w:val="0"/>
      <w:sz w:val="20"/>
      <w:szCs w:val="20"/>
    </w:rPr>
  </w:style>
  <w:style w:type="character" w:styleId="FootnoteReference">
    <w:name w:val="footnote reference"/>
    <w:basedOn w:val="DefaultParagraphFont"/>
    <w:uiPriority w:val="99"/>
    <w:semiHidden/>
    <w:unhideWhenUsed/>
    <w:rsid w:val="005A7724"/>
    <w:rPr>
      <w:vertAlign w:val="superscript"/>
    </w:rPr>
  </w:style>
  <w:style w:type="character" w:styleId="Hyperlink">
    <w:name w:val="Hyperlink"/>
    <w:basedOn w:val="DefaultParagraphFont"/>
    <w:uiPriority w:val="99"/>
    <w:unhideWhenUsed/>
    <w:rsid w:val="00FB21BF"/>
    <w:rPr>
      <w:color w:val="0000FF" w:themeColor="hyperlink"/>
      <w:u w:val="single"/>
    </w:rPr>
  </w:style>
  <w:style w:type="paragraph" w:styleId="Revision">
    <w:name w:val="Revision"/>
    <w:hidden/>
    <w:uiPriority w:val="99"/>
    <w:semiHidden/>
    <w:rsid w:val="000D0F6F"/>
    <w:rPr>
      <w:rFonts w:ascii="Courier" w:eastAsia="Times New Roman" w:hAnsi="Courier" w:cs="Times New Roman"/>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00381">
      <w:bodyDiv w:val="1"/>
      <w:marLeft w:val="0"/>
      <w:marRight w:val="0"/>
      <w:marTop w:val="0"/>
      <w:marBottom w:val="0"/>
      <w:divBdr>
        <w:top w:val="none" w:sz="0" w:space="0" w:color="auto"/>
        <w:left w:val="none" w:sz="0" w:space="0" w:color="auto"/>
        <w:bottom w:val="none" w:sz="0" w:space="0" w:color="auto"/>
        <w:right w:val="none" w:sz="0" w:space="0" w:color="auto"/>
      </w:divBdr>
      <w:divsChild>
        <w:div w:id="141240543">
          <w:marLeft w:val="0"/>
          <w:marRight w:val="0"/>
          <w:marTop w:val="0"/>
          <w:marBottom w:val="0"/>
          <w:divBdr>
            <w:top w:val="none" w:sz="0" w:space="0" w:color="auto"/>
            <w:left w:val="none" w:sz="0" w:space="0" w:color="auto"/>
            <w:bottom w:val="none" w:sz="0" w:space="0" w:color="auto"/>
            <w:right w:val="none" w:sz="0" w:space="0" w:color="auto"/>
          </w:divBdr>
        </w:div>
      </w:divsChild>
    </w:div>
    <w:div w:id="807816305">
      <w:bodyDiv w:val="1"/>
      <w:marLeft w:val="0"/>
      <w:marRight w:val="0"/>
      <w:marTop w:val="0"/>
      <w:marBottom w:val="0"/>
      <w:divBdr>
        <w:top w:val="none" w:sz="0" w:space="0" w:color="auto"/>
        <w:left w:val="none" w:sz="0" w:space="0" w:color="auto"/>
        <w:bottom w:val="none" w:sz="0" w:space="0" w:color="auto"/>
        <w:right w:val="none" w:sz="0" w:space="0" w:color="auto"/>
      </w:divBdr>
    </w:div>
    <w:div w:id="1222445741">
      <w:bodyDiv w:val="1"/>
      <w:marLeft w:val="0"/>
      <w:marRight w:val="0"/>
      <w:marTop w:val="0"/>
      <w:marBottom w:val="0"/>
      <w:divBdr>
        <w:top w:val="none" w:sz="0" w:space="0" w:color="auto"/>
        <w:left w:val="none" w:sz="0" w:space="0" w:color="auto"/>
        <w:bottom w:val="none" w:sz="0" w:space="0" w:color="auto"/>
        <w:right w:val="none" w:sz="0" w:space="0" w:color="auto"/>
      </w:divBdr>
    </w:div>
    <w:div w:id="191484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E6374-D9AE-4D71-9ED7-55B172FF91BC}">
  <ds:schemaRefs>
    <ds:schemaRef ds:uri="http://schemas.openxmlformats.org/officeDocument/2006/bibliography"/>
  </ds:schemaRefs>
</ds:datastoreItem>
</file>

<file path=customXml/itemProps2.xml><?xml version="1.0" encoding="utf-8"?>
<ds:datastoreItem xmlns:ds="http://schemas.openxmlformats.org/officeDocument/2006/customXml" ds:itemID="{25BA726D-0FE5-4B24-B895-656DA4C05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3342</Words>
  <Characters>19054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2019-06-05T13:10:00Z</dcterms:created>
  <dcterms:modified xsi:type="dcterms:W3CDTF">2019-06-10T14:35:00Z</dcterms:modified>
</cp:coreProperties>
</file>