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3710" w14:textId="7DF66E04" w:rsidR="005A42B8" w:rsidRDefault="00D004E0" w:rsidP="00787DC9">
      <w:pPr>
        <w:spacing w:line="240" w:lineRule="atLeast"/>
        <w:jc w:val="center"/>
        <w:rPr>
          <w:b/>
        </w:rPr>
      </w:pPr>
      <w:bookmarkStart w:id="0" w:name="_GoBack"/>
      <w:bookmarkEnd w:id="0"/>
      <w:r>
        <w:rPr>
          <w:b/>
        </w:rPr>
        <w:t>ANNEX G</w:t>
      </w:r>
    </w:p>
    <w:p w14:paraId="18702878" w14:textId="77777777" w:rsidR="00BE495F" w:rsidRPr="00986BCC" w:rsidRDefault="00BE495F" w:rsidP="00787DC9">
      <w:pPr>
        <w:spacing w:line="240" w:lineRule="atLeast"/>
        <w:jc w:val="center"/>
        <w:rPr>
          <w:b/>
        </w:rPr>
      </w:pPr>
      <w:r>
        <w:rPr>
          <w:b/>
        </w:rPr>
        <w:t xml:space="preserve">FORM OF </w:t>
      </w:r>
      <w:r w:rsidRPr="00986BCC">
        <w:rPr>
          <w:b/>
        </w:rPr>
        <w:t>ASSIGNMENT OF CONSTRUCTION CONTRACT</w:t>
      </w:r>
    </w:p>
    <w:p w14:paraId="27B24B10" w14:textId="77777777" w:rsidR="005A42B8" w:rsidRDefault="005A42B8" w:rsidP="005A42B8">
      <w:pPr>
        <w:tabs>
          <w:tab w:val="left" w:leader="underscore" w:pos="9360"/>
        </w:tabs>
      </w:pPr>
      <w:r>
        <w:tab/>
      </w:r>
    </w:p>
    <w:p w14:paraId="5828C8AC" w14:textId="77777777" w:rsidR="00BE495F" w:rsidRDefault="00BE495F" w:rsidP="00BE495F">
      <w:pPr>
        <w:spacing w:line="240" w:lineRule="atLeast"/>
        <w:jc w:val="center"/>
        <w:rPr>
          <w:b/>
        </w:rPr>
      </w:pPr>
    </w:p>
    <w:p w14:paraId="2B9E7046" w14:textId="6EDC41D9" w:rsidR="006054ED" w:rsidRPr="00986BCC" w:rsidRDefault="006054ED" w:rsidP="00A2358D">
      <w:pPr>
        <w:spacing w:after="480" w:line="240" w:lineRule="atLeast"/>
        <w:jc w:val="center"/>
        <w:rPr>
          <w:b/>
        </w:rPr>
      </w:pPr>
      <w:r w:rsidRPr="00986BCC">
        <w:rPr>
          <w:b/>
        </w:rPr>
        <w:t xml:space="preserve">ASSIGNMENT OF CONSTRUCTION </w:t>
      </w:r>
      <w:r w:rsidR="00FA5C29" w:rsidRPr="00986BCC">
        <w:rPr>
          <w:b/>
        </w:rPr>
        <w:t>CONTRACT</w:t>
      </w:r>
    </w:p>
    <w:p w14:paraId="7D224550" w14:textId="07755148" w:rsidR="0062079E" w:rsidRDefault="0062079E" w:rsidP="0062079E">
      <w:pPr>
        <w:ind w:firstLine="720"/>
        <w:jc w:val="both"/>
        <w:rPr>
          <w:bCs/>
          <w:szCs w:val="20"/>
        </w:rPr>
      </w:pPr>
      <w:r w:rsidRPr="00A207C8">
        <w:rPr>
          <w:b/>
          <w:szCs w:val="20"/>
        </w:rPr>
        <w:t xml:space="preserve">THIS </w:t>
      </w:r>
      <w:r w:rsidRPr="0051610B">
        <w:rPr>
          <w:b/>
          <w:bCs/>
          <w:szCs w:val="20"/>
        </w:rPr>
        <w:t xml:space="preserve">ASSIGNMENT OF </w:t>
      </w:r>
      <w:r>
        <w:rPr>
          <w:b/>
          <w:bCs/>
          <w:szCs w:val="20"/>
        </w:rPr>
        <w:t>CONSTRUCTION CONTRACT</w:t>
      </w:r>
      <w:r w:rsidRPr="0051610B">
        <w:rPr>
          <w:b/>
          <w:bCs/>
          <w:szCs w:val="20"/>
        </w:rPr>
        <w:t xml:space="preserve"> </w:t>
      </w:r>
      <w:r w:rsidRPr="0051610B">
        <w:rPr>
          <w:bCs/>
          <w:szCs w:val="20"/>
        </w:rPr>
        <w:t>(this “</w:t>
      </w:r>
      <w:r w:rsidRPr="00355D2F">
        <w:rPr>
          <w:b/>
          <w:bCs/>
          <w:i/>
          <w:szCs w:val="20"/>
          <w:u w:val="single"/>
        </w:rPr>
        <w:t>Assignment</w:t>
      </w:r>
      <w:r w:rsidRPr="0051610B">
        <w:rPr>
          <w:bCs/>
          <w:szCs w:val="20"/>
        </w:rPr>
        <w:t>”)</w:t>
      </w:r>
      <w:r w:rsidRPr="0051610B">
        <w:rPr>
          <w:szCs w:val="20"/>
        </w:rPr>
        <w:t xml:space="preserve"> </w:t>
      </w:r>
      <w:r>
        <w:t xml:space="preserve">is made as of </w:t>
      </w:r>
      <w:r w:rsidRPr="00F668BE">
        <w:rPr>
          <w:u w:val="single"/>
        </w:rPr>
        <w:t xml:space="preserve">           </w:t>
      </w:r>
      <w:r>
        <w:rPr>
          <w:u w:val="single"/>
        </w:rPr>
        <w:t>_________</w:t>
      </w:r>
      <w:r w:rsidRPr="00F668BE">
        <w:t xml:space="preserve">, </w:t>
      </w:r>
      <w:r>
        <w:t xml:space="preserve"> 20___, </w:t>
      </w:r>
      <w:r w:rsidRPr="00F668BE">
        <w:t>by</w:t>
      </w:r>
      <w:r>
        <w:t>_______</w:t>
      </w:r>
      <w:r w:rsidRPr="00F668BE">
        <w:rPr>
          <w:u w:val="single"/>
        </w:rPr>
        <w:t xml:space="preserve">                    </w:t>
      </w:r>
      <w:r w:rsidRPr="00F668BE">
        <w:t xml:space="preserve">, a </w:t>
      </w:r>
      <w:r w:rsidRPr="00F668BE">
        <w:rPr>
          <w:u w:val="single"/>
        </w:rPr>
        <w:t xml:space="preserve">                 </w:t>
      </w:r>
      <w:r>
        <w:rPr>
          <w:u w:val="single"/>
        </w:rPr>
        <w:t>___________________ __</w:t>
      </w:r>
      <w:r>
        <w:t xml:space="preserve"> </w:t>
      </w:r>
      <w:r w:rsidRPr="00F668BE">
        <w:t>(the "</w:t>
      </w:r>
      <w:r w:rsidRPr="000D552D">
        <w:rPr>
          <w:b/>
          <w:i/>
          <w:u w:val="single"/>
        </w:rPr>
        <w:t>Ship</w:t>
      </w:r>
      <w:r>
        <w:rPr>
          <w:b/>
          <w:i/>
          <w:u w:val="single"/>
        </w:rPr>
        <w:t>owner</w:t>
      </w:r>
      <w:r w:rsidRPr="00F668BE">
        <w:t>")</w:t>
      </w:r>
      <w:r>
        <w:t xml:space="preserve">, </w:t>
      </w:r>
      <w:r w:rsidR="00263A6B">
        <w:t xml:space="preserve">to and </w:t>
      </w:r>
      <w:r>
        <w:t>in favor of</w:t>
      </w:r>
      <w:r w:rsidRPr="00F668BE">
        <w:t xml:space="preserve"> </w:t>
      </w:r>
      <w:r w:rsidRPr="00341E4A">
        <w:rPr>
          <w:rFonts w:cs="Times New Roman (Body CS)"/>
          <w:caps/>
        </w:rPr>
        <w:t>the United States of America</w:t>
      </w:r>
      <w:r w:rsidRPr="00F668BE">
        <w:t xml:space="preserve"> (the "</w:t>
      </w:r>
      <w:r w:rsidRPr="00341E4A">
        <w:rPr>
          <w:b/>
          <w:i/>
          <w:u w:val="single"/>
        </w:rPr>
        <w:t>United States</w:t>
      </w:r>
      <w:r w:rsidRPr="00F668BE">
        <w:t>")</w:t>
      </w:r>
      <w:r>
        <w:t>,</w:t>
      </w:r>
      <w:r w:rsidRPr="00F668BE">
        <w:t xml:space="preserve"> represented by the Maritime Administrator of the Maritime Administration</w:t>
      </w:r>
      <w:r w:rsidR="00787DC9" w:rsidRPr="00787DC9">
        <w:t xml:space="preserve"> </w:t>
      </w:r>
      <w:r w:rsidR="00787DC9" w:rsidRPr="00F668BE">
        <w:t>(the "</w:t>
      </w:r>
      <w:r w:rsidR="00787DC9" w:rsidRPr="00341E4A">
        <w:rPr>
          <w:b/>
          <w:i/>
          <w:u w:val="single"/>
        </w:rPr>
        <w:t>Administrator</w:t>
      </w:r>
      <w:r w:rsidR="00787DC9" w:rsidRPr="00F668BE">
        <w:t>")</w:t>
      </w:r>
      <w:r>
        <w:t xml:space="preserve">, </w:t>
      </w:r>
      <w:r w:rsidRPr="00F668BE">
        <w:t>pursuant to Chapter 537</w:t>
      </w:r>
      <w:r>
        <w:t xml:space="preserve"> of Title 46 of the United States Code (“</w:t>
      </w:r>
      <w:r w:rsidRPr="00341E4A">
        <w:rPr>
          <w:b/>
          <w:i/>
          <w:u w:val="single"/>
        </w:rPr>
        <w:t>Chapter 537</w:t>
      </w:r>
      <w:r>
        <w:t xml:space="preserve">”). </w:t>
      </w:r>
    </w:p>
    <w:p w14:paraId="0A519CD0" w14:textId="77777777" w:rsidR="0062079E" w:rsidRPr="0062079E" w:rsidRDefault="0062079E" w:rsidP="00806E09">
      <w:pPr>
        <w:ind w:firstLine="720"/>
        <w:jc w:val="both"/>
        <w:rPr>
          <w:bCs/>
          <w:szCs w:val="20"/>
        </w:rPr>
      </w:pPr>
    </w:p>
    <w:p w14:paraId="7845F522" w14:textId="04F8730E" w:rsidR="006054ED" w:rsidRPr="00986BCC" w:rsidRDefault="006054ED" w:rsidP="00787DC9">
      <w:pPr>
        <w:spacing w:after="240" w:line="240" w:lineRule="atLeast"/>
        <w:ind w:firstLine="720"/>
        <w:jc w:val="both"/>
      </w:pPr>
      <w:r w:rsidRPr="00000B4E">
        <w:rPr>
          <w:bCs/>
        </w:rPr>
        <w:t xml:space="preserve">For value received, </w:t>
      </w:r>
      <w:r w:rsidR="00263A6B">
        <w:rPr>
          <w:bCs/>
        </w:rPr>
        <w:t xml:space="preserve">the </w:t>
      </w:r>
      <w:r w:rsidR="00263A6B" w:rsidRPr="00787DC9">
        <w:t>Shipowner</w:t>
      </w:r>
      <w:r w:rsidR="00263A6B">
        <w:rPr>
          <w:bCs/>
        </w:rPr>
        <w:t xml:space="preserve"> </w:t>
      </w:r>
      <w:r w:rsidRPr="00986BCC">
        <w:t xml:space="preserve">, </w:t>
      </w:r>
      <w:r w:rsidRPr="00000B4E">
        <w:t xml:space="preserve">as of </w:t>
      </w:r>
      <w:r w:rsidR="00FA5C29">
        <w:rPr>
          <w:noProof/>
          <w:spacing w:val="-3"/>
        </w:rPr>
        <w:t>____________________, 20__</w:t>
      </w:r>
      <w:r w:rsidRPr="00000B4E">
        <w:t>, hereby sells, grants, assigns, transfers and sets over to</w:t>
      </w:r>
      <w:r w:rsidR="009C1955" w:rsidRPr="00787DC9">
        <w:t xml:space="preserve"> </w:t>
      </w:r>
      <w:r w:rsidR="009C1955">
        <w:t>the United States</w:t>
      </w:r>
      <w:r w:rsidR="00FA5C29">
        <w:rPr>
          <w:snapToGrid w:val="0"/>
        </w:rPr>
        <w:t>,</w:t>
      </w:r>
      <w:r w:rsidR="00FA5C29" w:rsidRPr="00986BCC">
        <w:t xml:space="preserve"> represented by the Administrator</w:t>
      </w:r>
      <w:r w:rsidRPr="00000B4E">
        <w:t>, all of its right</w:t>
      </w:r>
      <w:r w:rsidR="00B1513F">
        <w:t>s</w:t>
      </w:r>
      <w:r w:rsidRPr="00000B4E">
        <w:t xml:space="preserve">, title and interest in and to that certain Construction </w:t>
      </w:r>
      <w:r w:rsidR="00FA5C29">
        <w:t>Contract</w:t>
      </w:r>
      <w:r w:rsidRPr="00000B4E">
        <w:t xml:space="preserve"> between </w:t>
      </w:r>
      <w:r w:rsidR="00D004E0">
        <w:t>Shipowner</w:t>
      </w:r>
      <w:r w:rsidRPr="00000B4E">
        <w:t xml:space="preserve"> and</w:t>
      </w:r>
      <w:r w:rsidR="00FA5C29">
        <w:t xml:space="preserve"> </w:t>
      </w:r>
      <w:r w:rsidR="00B1513F">
        <w:t>[</w:t>
      </w:r>
      <w:r w:rsidR="00B1513F" w:rsidRPr="00787DC9">
        <w:rPr>
          <w:caps/>
        </w:rPr>
        <w:t>Name of Shipyard</w:t>
      </w:r>
      <w:r w:rsidR="00B1513F">
        <w:t>]</w:t>
      </w:r>
      <w:r w:rsidR="00AE26D6">
        <w:t>,</w:t>
      </w:r>
      <w:r w:rsidRPr="00000B4E">
        <w:t xml:space="preserve"> (the “</w:t>
      </w:r>
      <w:r w:rsidR="00FA5C29" w:rsidRPr="00AE26D6">
        <w:rPr>
          <w:b/>
          <w:i/>
          <w:u w:val="single"/>
        </w:rPr>
        <w:t>Shipyard</w:t>
      </w:r>
      <w:r w:rsidRPr="00000B4E">
        <w:t>”)</w:t>
      </w:r>
      <w:r w:rsidR="00B21AEC">
        <w:t xml:space="preserve"> dated</w:t>
      </w:r>
      <w:r w:rsidR="00FA5C29">
        <w:t>____________________</w:t>
      </w:r>
      <w:r w:rsidRPr="00000B4E">
        <w:t xml:space="preserve">, </w:t>
      </w:r>
      <w:r w:rsidR="00FA5C29">
        <w:t xml:space="preserve">20___ </w:t>
      </w:r>
      <w:r w:rsidRPr="00000B4E">
        <w:t>(the “</w:t>
      </w:r>
      <w:r w:rsidR="00FA5C29" w:rsidRPr="00AE26D6">
        <w:rPr>
          <w:b/>
          <w:i/>
          <w:u w:val="single"/>
        </w:rPr>
        <w:t>Construction Contract</w:t>
      </w:r>
      <w:r w:rsidRPr="00000B4E">
        <w:t xml:space="preserve">”), </w:t>
      </w:r>
      <w:r w:rsidR="00AE26D6">
        <w:t xml:space="preserve">annexed hereto as </w:t>
      </w:r>
      <w:r w:rsidR="00AE26D6" w:rsidRPr="00787DC9">
        <w:t>Exhibit A</w:t>
      </w:r>
      <w:r w:rsidR="00383868" w:rsidRPr="00787DC9">
        <w:t>,</w:t>
      </w:r>
      <w:r w:rsidR="00383868" w:rsidRPr="00383868">
        <w:t xml:space="preserve"> </w:t>
      </w:r>
      <w:r w:rsidR="003C148B">
        <w:t xml:space="preserve">and </w:t>
      </w:r>
      <w:r w:rsidR="00383868" w:rsidRPr="00383868">
        <w:t>as may be amended</w:t>
      </w:r>
      <w:r w:rsidR="00AE26D6" w:rsidRPr="00383868">
        <w:t>,</w:t>
      </w:r>
      <w:r w:rsidR="00AE26D6">
        <w:t xml:space="preserve"> </w:t>
      </w:r>
      <w:r w:rsidRPr="00000B4E">
        <w:t xml:space="preserve">in connection </w:t>
      </w:r>
      <w:r w:rsidRPr="00986BCC">
        <w:t xml:space="preserve">with the </w:t>
      </w:r>
      <w:r w:rsidR="00FA5C29">
        <w:t xml:space="preserve">construction of  the </w:t>
      </w:r>
      <w:r w:rsidR="00991AAF">
        <w:t xml:space="preserve">certain </w:t>
      </w:r>
      <w:r w:rsidR="00AE26D6">
        <w:t>V</w:t>
      </w:r>
      <w:r w:rsidR="00FA5C29">
        <w:t>essels</w:t>
      </w:r>
      <w:r w:rsidRPr="00000B4E">
        <w:t>,</w:t>
      </w:r>
      <w:r w:rsidRPr="00986BCC">
        <w:t xml:space="preserve"> </w:t>
      </w:r>
      <w:r w:rsidR="00AE26D6" w:rsidRPr="00986BCC">
        <w:t xml:space="preserve">pursuant to </w:t>
      </w:r>
      <w:r w:rsidR="00F12E2E">
        <w:t>the</w:t>
      </w:r>
      <w:r w:rsidRPr="00000B4E">
        <w:t xml:space="preserve"> </w:t>
      </w:r>
      <w:r w:rsidR="00A90F94">
        <w:t xml:space="preserve">Consolidated </w:t>
      </w:r>
      <w:r w:rsidRPr="00000B4E">
        <w:t>Agreement</w:t>
      </w:r>
      <w:r w:rsidR="00F12E2E">
        <w:t>, Contract No. MA-</w:t>
      </w:r>
      <w:r w:rsidR="00F12E2E" w:rsidRPr="00F12E2E">
        <w:rPr>
          <w:u w:val="single"/>
        </w:rPr>
        <w:t>_______</w:t>
      </w:r>
      <w:r w:rsidRPr="00000B4E">
        <w:t>between</w:t>
      </w:r>
      <w:r w:rsidRPr="00986BCC">
        <w:t xml:space="preserve"> the </w:t>
      </w:r>
      <w:r w:rsidR="00D004E0">
        <w:t>Shipowner</w:t>
      </w:r>
      <w:r w:rsidRPr="00000B4E">
        <w:t xml:space="preserve"> and </w:t>
      </w:r>
      <w:r w:rsidR="00B1513F">
        <w:t xml:space="preserve">the </w:t>
      </w:r>
      <w:r w:rsidR="00FA5C29">
        <w:t>Administrator</w:t>
      </w:r>
      <w:r w:rsidR="00AE26D6" w:rsidRPr="00986BCC">
        <w:t>,</w:t>
      </w:r>
      <w:r w:rsidRPr="00986BCC">
        <w:t xml:space="preserve"> dated as of </w:t>
      </w:r>
      <w:r w:rsidRPr="00000B4E">
        <w:t>even date herewith (as the same may be modified, the “</w:t>
      </w:r>
      <w:r w:rsidR="00FD574E">
        <w:rPr>
          <w:b/>
          <w:i/>
          <w:u w:val="single"/>
        </w:rPr>
        <w:t>Agreement</w:t>
      </w:r>
      <w:r w:rsidRPr="00000B4E">
        <w:t xml:space="preserve">”) </w:t>
      </w:r>
      <w:r w:rsidR="00AE26D6">
        <w:t>in</w:t>
      </w:r>
      <w:r w:rsidRPr="00000B4E">
        <w:t xml:space="preserve"> which </w:t>
      </w:r>
      <w:r w:rsidR="00AE26D6">
        <w:t xml:space="preserve">the </w:t>
      </w:r>
      <w:r w:rsidR="00FA5C29">
        <w:t>Administrator</w:t>
      </w:r>
      <w:r w:rsidRPr="00000B4E">
        <w:t xml:space="preserve"> has agreed to </w:t>
      </w:r>
      <w:r w:rsidR="00991AAF">
        <w:t>guarantee</w:t>
      </w:r>
      <w:r w:rsidRPr="00000B4E">
        <w:t>, subject to the terms and conditions</w:t>
      </w:r>
      <w:r w:rsidRPr="00986BCC">
        <w:t xml:space="preserve"> thereof</w:t>
      </w:r>
      <w:r w:rsidRPr="00000B4E">
        <w:t xml:space="preserve">, a loan to </w:t>
      </w:r>
      <w:r w:rsidR="00D004E0">
        <w:t>Shipowner</w:t>
      </w:r>
      <w:r w:rsidR="00D20C49">
        <w:t xml:space="preserve"> up to the Amount of Administrator’s Guarantee</w:t>
      </w:r>
      <w:r w:rsidRPr="00000B4E">
        <w:t>.  Capitalized terms not defined herein</w:t>
      </w:r>
      <w:r w:rsidR="00055E70">
        <w:t>, unless otherwise defined herein,</w:t>
      </w:r>
      <w:r w:rsidRPr="00000B4E">
        <w:t xml:space="preserve"> shall have the </w:t>
      </w:r>
      <w:r w:rsidR="00055E70">
        <w:t xml:space="preserve">respective </w:t>
      </w:r>
      <w:r w:rsidRPr="00000B4E">
        <w:t xml:space="preserve">meanings set forth in the </w:t>
      </w:r>
      <w:r w:rsidR="00FD574E">
        <w:t>Agreement</w:t>
      </w:r>
      <w:r w:rsidRPr="00000B4E">
        <w:t>.</w:t>
      </w:r>
      <w:r w:rsidRPr="00986BCC">
        <w:t xml:space="preserve"> </w:t>
      </w:r>
    </w:p>
    <w:p w14:paraId="2EDA1309" w14:textId="6179B081" w:rsidR="006054ED" w:rsidRDefault="006054ED" w:rsidP="006054ED">
      <w:pPr>
        <w:spacing w:after="240" w:line="240" w:lineRule="atLeast"/>
        <w:jc w:val="both"/>
        <w:rPr>
          <w:bCs/>
        </w:rPr>
      </w:pPr>
      <w:r>
        <w:rPr>
          <w:bCs/>
        </w:rPr>
        <w:tab/>
      </w:r>
      <w:r w:rsidRPr="00000B4E">
        <w:t xml:space="preserve">This Assignment is made to aid </w:t>
      </w:r>
      <w:r w:rsidR="00A90F94">
        <w:t xml:space="preserve">the </w:t>
      </w:r>
      <w:r w:rsidR="00FA5C29">
        <w:t>Administrator</w:t>
      </w:r>
      <w:r w:rsidRPr="00000B4E">
        <w:t xml:space="preserve"> in appropriate circumstances to better protect its security for the obligations of the </w:t>
      </w:r>
      <w:r w:rsidR="00D004E0">
        <w:t>Shipowner</w:t>
      </w:r>
      <w:r w:rsidRPr="00000B4E">
        <w:t xml:space="preserve"> under the </w:t>
      </w:r>
      <w:r w:rsidR="00FD574E">
        <w:t>Agreement</w:t>
      </w:r>
      <w:r w:rsidRPr="00000B4E">
        <w:t xml:space="preserve"> and the other </w:t>
      </w:r>
      <w:r w:rsidR="00A90F94">
        <w:t>Transaction</w:t>
      </w:r>
      <w:r w:rsidRPr="00000B4E">
        <w:t xml:space="preserve"> Documents.  The </w:t>
      </w:r>
      <w:r w:rsidR="00D004E0">
        <w:t>Shipowner</w:t>
      </w:r>
      <w:r w:rsidRPr="00000B4E">
        <w:t xml:space="preserve"> represents and warrants to </w:t>
      </w:r>
      <w:r w:rsidR="00A90F94">
        <w:t xml:space="preserve">the </w:t>
      </w:r>
      <w:r w:rsidR="00FA5C29">
        <w:t>Administrator</w:t>
      </w:r>
      <w:r w:rsidRPr="00000B4E">
        <w:t xml:space="preserve"> that it has not made any previous assignment of its interest in the </w:t>
      </w:r>
      <w:r w:rsidR="00FA5C29">
        <w:t>Construction Contract</w:t>
      </w:r>
      <w:r w:rsidRPr="00000B4E">
        <w:t xml:space="preserve">, that the </w:t>
      </w:r>
      <w:r w:rsidR="00FA5C29">
        <w:t>Construction Contract</w:t>
      </w:r>
      <w:r w:rsidRPr="00000B4E">
        <w:t xml:space="preserve"> is a valid</w:t>
      </w:r>
      <w:r w:rsidR="00177D6E">
        <w:t xml:space="preserve"> and</w:t>
      </w:r>
      <w:r w:rsidRPr="00000B4E">
        <w:t xml:space="preserve"> enforceable agreement, that neither party is in default to the other under the </w:t>
      </w:r>
      <w:r w:rsidR="00FA5C29">
        <w:t>Construction Contract</w:t>
      </w:r>
      <w:r w:rsidRPr="00000B4E">
        <w:t xml:space="preserve"> and that all covenants, conditions and agreements have been performed as required therein, except those not due to be performed until after the date hereof.  No change in the terms of the </w:t>
      </w:r>
      <w:r w:rsidR="00FA5C29">
        <w:t>Construction Contract</w:t>
      </w:r>
      <w:r w:rsidRPr="00000B4E">
        <w:t xml:space="preserve"> shall be valid without the written approval of </w:t>
      </w:r>
      <w:r w:rsidR="00FA5C29">
        <w:t>Administrator</w:t>
      </w:r>
      <w:r w:rsidR="00E77EB1" w:rsidRPr="00E77EB1">
        <w:t xml:space="preserve"> provided that the Administrator’s prior written consent shall not be necessary, but prior written notice to the Administrator shall be given, for (</w:t>
      </w:r>
      <w:r w:rsidR="009C1955">
        <w:t>a</w:t>
      </w:r>
      <w:r w:rsidR="00E77EB1" w:rsidRPr="00E77EB1">
        <w:t>) any mandatory changes to the Construction Contract as a result of any requirements of  any governmental agency, or (</w:t>
      </w:r>
      <w:r w:rsidR="009C1955">
        <w:t>b</w:t>
      </w:r>
      <w:r w:rsidR="00E77EB1" w:rsidRPr="00E77EB1">
        <w:t>) any non-mandatory changes that Shipyard and Shipowner desire to make which do not exceed, with respect to any item of the Vessel’s construction, one (1%) percent of the Vessel’s Contract Price and which do not, in the aggregate, cause the Vessel’s Contract Price to be increased more than five (5%) percent or the delivery and completion date of the Vessel to be extended more than ten (10) days.  Notwithstanding the foregoing, no change shall be made in the general dimensions and/or characteristics of the Vessel which would diminish the capacity of the Vessel to perform as originally intended by the Construction Contract, without the Admini</w:t>
      </w:r>
      <w:r w:rsidR="00E77EB1">
        <w:t>strator’s prior written consent</w:t>
      </w:r>
      <w:r w:rsidRPr="00000B4E">
        <w:t xml:space="preserve">.  The </w:t>
      </w:r>
      <w:r w:rsidR="00D004E0">
        <w:t>Shipowner</w:t>
      </w:r>
      <w:r w:rsidRPr="00000B4E">
        <w:t xml:space="preserve"> agrees not to assign, sell, pledge, mortgage or otherwise transfer or encumber its interest in the </w:t>
      </w:r>
      <w:r w:rsidR="00FA5C29">
        <w:t>Construction Contract</w:t>
      </w:r>
      <w:r w:rsidRPr="00000B4E">
        <w:t xml:space="preserve"> so long as this Assignment is in effect.  </w:t>
      </w:r>
    </w:p>
    <w:p w14:paraId="7F191981" w14:textId="79E22977" w:rsidR="006054ED" w:rsidRDefault="006054ED" w:rsidP="006054ED">
      <w:pPr>
        <w:spacing w:after="240" w:line="240" w:lineRule="atLeast"/>
        <w:jc w:val="both"/>
        <w:rPr>
          <w:bCs/>
        </w:rPr>
      </w:pPr>
      <w:r>
        <w:rPr>
          <w:bCs/>
        </w:rPr>
        <w:lastRenderedPageBreak/>
        <w:tab/>
      </w:r>
      <w:r w:rsidRPr="00806E09">
        <w:t xml:space="preserve">The </w:t>
      </w:r>
      <w:r w:rsidR="00D004E0" w:rsidRPr="00806E09">
        <w:t>Shipowner</w:t>
      </w:r>
      <w:r w:rsidRPr="00806E09">
        <w:t xml:space="preserve"> </w:t>
      </w:r>
      <w:r w:rsidRPr="00000B4E">
        <w:t xml:space="preserve">agree that </w:t>
      </w:r>
      <w:r w:rsidR="00A90F94">
        <w:t xml:space="preserve">the </w:t>
      </w:r>
      <w:r w:rsidR="00FA5C29">
        <w:t>Administrator</w:t>
      </w:r>
      <w:r w:rsidRPr="00000B4E">
        <w:t xml:space="preserve"> shall not be under any obligation or liability with respect to the </w:t>
      </w:r>
      <w:r w:rsidR="00FA5C29">
        <w:t>Construction Contract</w:t>
      </w:r>
      <w:r w:rsidRPr="00000B4E">
        <w:t xml:space="preserve">, unless and until </w:t>
      </w:r>
      <w:r w:rsidR="00A90F94">
        <w:t xml:space="preserve">the </w:t>
      </w:r>
      <w:r w:rsidR="00FA5C29">
        <w:t>Administrator</w:t>
      </w:r>
      <w:r w:rsidRPr="00000B4E">
        <w:t xml:space="preserve"> shall have given to the </w:t>
      </w:r>
      <w:r w:rsidR="00FA5C29">
        <w:t>Shipyard</w:t>
      </w:r>
      <w:r w:rsidRPr="00000B4E">
        <w:t xml:space="preserve"> written notice that it has affirmatively exercised its rights to complete or cause the completion of construction of </w:t>
      </w:r>
      <w:r w:rsidR="00A90F94">
        <w:t>any of the Vessels</w:t>
      </w:r>
      <w:r w:rsidRPr="00000B4E">
        <w:t xml:space="preserve"> upon or after the occurrence of a Default under the </w:t>
      </w:r>
      <w:r w:rsidR="00FD574E">
        <w:t>Agreement</w:t>
      </w:r>
      <w:r w:rsidRPr="00000B4E">
        <w:t xml:space="preserve">.  No request by </w:t>
      </w:r>
      <w:r w:rsidR="00177D6E">
        <w:t xml:space="preserve">the </w:t>
      </w:r>
      <w:r w:rsidR="00FA5C29">
        <w:t>Administrator</w:t>
      </w:r>
      <w:r w:rsidRPr="00000B4E">
        <w:t xml:space="preserve"> to the </w:t>
      </w:r>
      <w:r w:rsidR="00FA5C29">
        <w:t>Shipyard</w:t>
      </w:r>
      <w:r w:rsidRPr="00000B4E">
        <w:t xml:space="preserve"> shall be honored unless in writing.  In the event that </w:t>
      </w:r>
      <w:r w:rsidR="00A90F94">
        <w:t xml:space="preserve">the </w:t>
      </w:r>
      <w:r w:rsidR="00FA5C29">
        <w:t>Administrator</w:t>
      </w:r>
      <w:r w:rsidRPr="00000B4E">
        <w:t xml:space="preserve"> does not undertake to complete construction, such obligations and duties shall be assumed by the person or entity so undertaking to complete construction and designated by </w:t>
      </w:r>
      <w:r w:rsidR="00A90F94">
        <w:t xml:space="preserve">the </w:t>
      </w:r>
      <w:r w:rsidR="00FA5C29">
        <w:t>Administrator</w:t>
      </w:r>
      <w:r w:rsidRPr="00000B4E">
        <w:t xml:space="preserve">, and </w:t>
      </w:r>
      <w:r w:rsidR="00A90F94">
        <w:t xml:space="preserve">the </w:t>
      </w:r>
      <w:r w:rsidR="00FA5C29">
        <w:t>Administrator</w:t>
      </w:r>
      <w:r w:rsidRPr="00000B4E">
        <w:t xml:space="preserve"> shall have no liability whatsoever for the performance of any of such obligations and duties.  For the purpose of completing the </w:t>
      </w:r>
      <w:r w:rsidR="00A90F94">
        <w:t>Vessels</w:t>
      </w:r>
      <w:r w:rsidRPr="00000B4E">
        <w:t xml:space="preserve">, </w:t>
      </w:r>
      <w:r w:rsidR="00A90F94">
        <w:t xml:space="preserve">the </w:t>
      </w:r>
      <w:r w:rsidR="00FA5C29">
        <w:t>Administrator</w:t>
      </w:r>
      <w:r w:rsidRPr="00000B4E">
        <w:t xml:space="preserve"> may reassign its right, title and interest in the </w:t>
      </w:r>
      <w:r w:rsidR="00FA5C29">
        <w:t>Construction Contract</w:t>
      </w:r>
      <w:r w:rsidRPr="00000B4E">
        <w:t xml:space="preserve"> to any persons or entities in </w:t>
      </w:r>
      <w:r w:rsidR="00A90F94">
        <w:t xml:space="preserve">the </w:t>
      </w:r>
      <w:r w:rsidR="00FA5C29">
        <w:t>Administrator</w:t>
      </w:r>
      <w:r w:rsidRPr="00000B4E">
        <w:t xml:space="preserve">’s discretion upon notice to the </w:t>
      </w:r>
      <w:r w:rsidR="00FA5C29">
        <w:t>Shipyard</w:t>
      </w:r>
      <w:r w:rsidRPr="00000B4E">
        <w:t xml:space="preserve"> but without any further requirement for the </w:t>
      </w:r>
      <w:r w:rsidR="00D004E0">
        <w:t>Shipowner</w:t>
      </w:r>
      <w:r w:rsidRPr="00000B4E">
        <w:t xml:space="preserve">’s or the </w:t>
      </w:r>
      <w:r w:rsidR="00FA5C29">
        <w:t>Shipyard</w:t>
      </w:r>
      <w:r w:rsidRPr="00000B4E">
        <w:t xml:space="preserve">’s consent, and any such reassignment shall be valid and binding upon the </w:t>
      </w:r>
      <w:r w:rsidR="00D004E0">
        <w:t>Shipowner</w:t>
      </w:r>
      <w:r w:rsidRPr="00000B4E">
        <w:t xml:space="preserve"> and the </w:t>
      </w:r>
      <w:r w:rsidR="00FA5C29">
        <w:t>Shipyard</w:t>
      </w:r>
      <w:r w:rsidRPr="00000B4E">
        <w:t xml:space="preserve"> as fully as if each had expressly approved the same.  </w:t>
      </w:r>
    </w:p>
    <w:p w14:paraId="00F476E2" w14:textId="77777777" w:rsidR="006054ED" w:rsidRDefault="006054ED" w:rsidP="006054ED">
      <w:pPr>
        <w:spacing w:after="240" w:line="240" w:lineRule="atLeast"/>
        <w:jc w:val="both"/>
        <w:rPr>
          <w:bCs/>
        </w:rPr>
      </w:pPr>
      <w:r>
        <w:rPr>
          <w:bCs/>
        </w:rPr>
        <w:tab/>
      </w:r>
      <w:r w:rsidRPr="00000B4E">
        <w:t xml:space="preserve">Subject to the aforesaid limitation on further assignment by the </w:t>
      </w:r>
      <w:r w:rsidR="00D004E0">
        <w:t>Shipowner</w:t>
      </w:r>
      <w:r w:rsidRPr="00000B4E">
        <w:t xml:space="preserve">, this Assignment shall be binding upon and inure to the benefit of the heirs, legal representatives, assigns, and successors in interest of the </w:t>
      </w:r>
      <w:r w:rsidR="00D004E0">
        <w:t>Shipowner</w:t>
      </w:r>
      <w:r w:rsidRPr="00000B4E">
        <w:t xml:space="preserve">, </w:t>
      </w:r>
      <w:r w:rsidR="00A90F94">
        <w:t xml:space="preserve">the </w:t>
      </w:r>
      <w:r w:rsidR="00FA5C29">
        <w:t>Administrator</w:t>
      </w:r>
      <w:r w:rsidRPr="00000B4E">
        <w:t xml:space="preserve"> and the </w:t>
      </w:r>
      <w:r w:rsidR="00FA5C29">
        <w:t>Shipyard</w:t>
      </w:r>
      <w:r w:rsidRPr="00000B4E">
        <w:t xml:space="preserve">.  </w:t>
      </w:r>
    </w:p>
    <w:p w14:paraId="3D8169E2" w14:textId="20EEF5DA" w:rsidR="006054ED" w:rsidRDefault="006054ED" w:rsidP="006054ED">
      <w:pPr>
        <w:spacing w:after="240" w:line="240" w:lineRule="atLeast"/>
        <w:jc w:val="both"/>
        <w:rPr>
          <w:bCs/>
        </w:rPr>
      </w:pPr>
      <w:r>
        <w:rPr>
          <w:bCs/>
        </w:rPr>
        <w:tab/>
      </w:r>
      <w:r w:rsidRPr="00000B4E">
        <w:t xml:space="preserve">If a Default occurs under the </w:t>
      </w:r>
      <w:r w:rsidR="00FD574E">
        <w:t>Agreement</w:t>
      </w:r>
      <w:r w:rsidRPr="00000B4E">
        <w:t xml:space="preserve">, until and unless such Default is waived or otherwise excused by </w:t>
      </w:r>
      <w:r w:rsidR="00A90F94">
        <w:t xml:space="preserve">the </w:t>
      </w:r>
      <w:r w:rsidR="00FA5C29">
        <w:t>Administrator</w:t>
      </w:r>
      <w:r w:rsidRPr="00000B4E">
        <w:t xml:space="preserve">, the </w:t>
      </w:r>
      <w:r w:rsidR="00D004E0">
        <w:t>Shipowner</w:t>
      </w:r>
      <w:r w:rsidRPr="00000B4E">
        <w:t xml:space="preserve"> hereby irrevocably constitutes and appoints </w:t>
      </w:r>
      <w:r w:rsidR="00A90F94">
        <w:t xml:space="preserve">the </w:t>
      </w:r>
      <w:r w:rsidR="00FA5C29">
        <w:t>Administrator</w:t>
      </w:r>
      <w:r w:rsidRPr="00000B4E">
        <w:t xml:space="preserve"> </w:t>
      </w:r>
      <w:r w:rsidR="00177D6E">
        <w:t xml:space="preserve">as </w:t>
      </w:r>
      <w:r w:rsidRPr="00000B4E">
        <w:t xml:space="preserve">its attorney-in-fact to demand, receive and enforce the </w:t>
      </w:r>
      <w:r w:rsidR="00D004E0">
        <w:t>Shipowner</w:t>
      </w:r>
      <w:r w:rsidRPr="00000B4E">
        <w:t xml:space="preserve">’s rights under the </w:t>
      </w:r>
      <w:r w:rsidR="00FA5C29">
        <w:t>Construction Contract</w:t>
      </w:r>
      <w:r w:rsidRPr="00000B4E">
        <w:t xml:space="preserve">, to make payments under the </w:t>
      </w:r>
      <w:r w:rsidR="00FA5C29">
        <w:t>Construction Contract</w:t>
      </w:r>
      <w:r w:rsidRPr="00000B4E">
        <w:t xml:space="preserve">, to give appropriate receipts, releases and satisfactions for, and on behalf of, the </w:t>
      </w:r>
      <w:r w:rsidR="00D004E0">
        <w:t>Shipowner</w:t>
      </w:r>
      <w:r w:rsidRPr="00000B4E">
        <w:t xml:space="preserve"> or, at the option of </w:t>
      </w:r>
      <w:r w:rsidR="008A1642">
        <w:t xml:space="preserve">the </w:t>
      </w:r>
      <w:r w:rsidR="00FA5C29">
        <w:t>Administrator</w:t>
      </w:r>
      <w:r w:rsidRPr="00000B4E">
        <w:t xml:space="preserve"> in the name of </w:t>
      </w:r>
      <w:r w:rsidR="008A1642">
        <w:t xml:space="preserve">the </w:t>
      </w:r>
      <w:r w:rsidR="00FA5C29">
        <w:t>Administrator</w:t>
      </w:r>
      <w:r w:rsidRPr="00000B4E">
        <w:t xml:space="preserve">, and to do any and all acts in the name of the </w:t>
      </w:r>
      <w:r w:rsidR="00D004E0">
        <w:t>Shipowner</w:t>
      </w:r>
      <w:r w:rsidRPr="00000B4E">
        <w:t xml:space="preserve"> or in the name of </w:t>
      </w:r>
      <w:r w:rsidR="008A1642">
        <w:t xml:space="preserve">the </w:t>
      </w:r>
      <w:r w:rsidR="00FA5C29">
        <w:t>Administrator</w:t>
      </w:r>
      <w:r w:rsidRPr="00000B4E">
        <w:t xml:space="preserve"> with the same force and effect as if done by the </w:t>
      </w:r>
      <w:r w:rsidR="00D004E0">
        <w:t>Shipowner</w:t>
      </w:r>
      <w:r w:rsidRPr="00000B4E">
        <w:t>.</w:t>
      </w:r>
    </w:p>
    <w:p w14:paraId="28C7DC45" w14:textId="77777777" w:rsidR="006054ED" w:rsidRDefault="006054ED" w:rsidP="006054ED">
      <w:pPr>
        <w:spacing w:after="240" w:line="240" w:lineRule="atLeast"/>
        <w:jc w:val="both"/>
        <w:rPr>
          <w:bCs/>
        </w:rPr>
      </w:pPr>
      <w:r>
        <w:rPr>
          <w:bCs/>
        </w:rPr>
        <w:tab/>
      </w:r>
      <w:r w:rsidRPr="00000B4E">
        <w:t xml:space="preserve">The </w:t>
      </w:r>
      <w:r w:rsidR="00D004E0">
        <w:t>Shipowner</w:t>
      </w:r>
      <w:r w:rsidRPr="00000B4E">
        <w:t xml:space="preserve"> hereby agrees to indemnify and hold </w:t>
      </w:r>
      <w:r w:rsidR="008A1642">
        <w:t xml:space="preserve">the </w:t>
      </w:r>
      <w:r w:rsidR="00FA5C29">
        <w:t>Administrator</w:t>
      </w:r>
      <w:r w:rsidRPr="00000B4E">
        <w:t xml:space="preserve"> harmless from and against any and all claims, demands, liabilities, losses, lawsuits, judgments, and costs and expenses (including without limitation reasonable outside counsel and in-house attorneys’ fees) to which </w:t>
      </w:r>
      <w:r w:rsidR="008A1642">
        <w:t xml:space="preserve">the </w:t>
      </w:r>
      <w:r w:rsidR="00FA5C29">
        <w:t>Administrator</w:t>
      </w:r>
      <w:r w:rsidRPr="00000B4E">
        <w:t xml:space="preserve"> may become exposed, or which </w:t>
      </w:r>
      <w:r w:rsidR="008A1642">
        <w:t xml:space="preserve">the </w:t>
      </w:r>
      <w:r w:rsidR="00FA5C29">
        <w:t>Administrator</w:t>
      </w:r>
      <w:r w:rsidRPr="00000B4E">
        <w:t xml:space="preserve"> may incur, in exercising or failing to exercise any of its rights under this Assignment.  </w:t>
      </w:r>
    </w:p>
    <w:p w14:paraId="165A07DA" w14:textId="4A5BC3B4" w:rsidR="006054ED" w:rsidRPr="00986BCC" w:rsidRDefault="006054ED" w:rsidP="00A2358D">
      <w:pPr>
        <w:spacing w:after="240" w:line="240" w:lineRule="atLeast"/>
        <w:jc w:val="both"/>
      </w:pPr>
      <w:r>
        <w:rPr>
          <w:bCs/>
        </w:rPr>
        <w:tab/>
      </w:r>
      <w:r w:rsidR="00177D6E" w:rsidRPr="00986BCC">
        <w:t>This Assignment shall be governed by</w:t>
      </w:r>
      <w:r w:rsidR="00177D6E">
        <w:t>,</w:t>
      </w:r>
      <w:r w:rsidR="00177D6E" w:rsidRPr="00986BCC">
        <w:t xml:space="preserve"> and construed </w:t>
      </w:r>
      <w:r w:rsidR="00177D6E">
        <w:t xml:space="preserve">and interpreted </w:t>
      </w:r>
      <w:r w:rsidR="00177D6E" w:rsidRPr="00986BCC">
        <w:t>in accordance with the laws of the United States of America</w:t>
      </w:r>
      <w:r w:rsidR="0043500A">
        <w:t>, including federal common law, and</w:t>
      </w:r>
      <w:r w:rsidR="00177D6E" w:rsidRPr="00986BCC">
        <w:t xml:space="preserve"> absent applicable federal la</w:t>
      </w:r>
      <w:r w:rsidR="0043500A">
        <w:t>w,</w:t>
      </w:r>
      <w:r w:rsidR="00177D6E" w:rsidRPr="00986BCC">
        <w:t xml:space="preserve"> the laws of </w:t>
      </w:r>
      <w:r w:rsidR="00177D6E">
        <w:t>the Governing Law State</w:t>
      </w:r>
      <w:r w:rsidR="00437CEA">
        <w:t xml:space="preserve">, </w:t>
      </w:r>
      <w:r w:rsidR="00177D6E" w:rsidRPr="00986BCC">
        <w:t>notwithstanding it</w:t>
      </w:r>
      <w:r w:rsidR="0043500A">
        <w:t>s</w:t>
      </w:r>
      <w:r w:rsidR="00177D6E" w:rsidRPr="00986BCC">
        <w:t xml:space="preserve"> conflict of laws rules.</w:t>
      </w:r>
    </w:p>
    <w:p w14:paraId="16EC064C" w14:textId="5167DA34" w:rsidR="006054ED" w:rsidRPr="00986BCC" w:rsidRDefault="006054ED" w:rsidP="00A2358D">
      <w:pPr>
        <w:spacing w:after="240" w:line="240" w:lineRule="atLeast"/>
        <w:jc w:val="both"/>
      </w:pPr>
      <w:r>
        <w:rPr>
          <w:bCs/>
        </w:rPr>
        <w:tab/>
      </w:r>
      <w:r w:rsidRPr="00986BCC">
        <w:t xml:space="preserve">The </w:t>
      </w:r>
      <w:r w:rsidRPr="00000B4E">
        <w:t>term</w:t>
      </w:r>
      <w:r w:rsidRPr="00986BCC">
        <w:t xml:space="preserve"> of this Assignment shall </w:t>
      </w:r>
      <w:r w:rsidRPr="00000B4E">
        <w:t xml:space="preserve">expire at such time as the </w:t>
      </w:r>
      <w:r w:rsidR="00D004E0">
        <w:t>Shipowner</w:t>
      </w:r>
      <w:r w:rsidRPr="00000B4E">
        <w:t xml:space="preserve">’s obligations under the </w:t>
      </w:r>
      <w:r w:rsidR="00AE26D6">
        <w:t>Transaction</w:t>
      </w:r>
      <w:r w:rsidR="008A1642">
        <w:t xml:space="preserve"> </w:t>
      </w:r>
      <w:r w:rsidRPr="00000B4E">
        <w:t xml:space="preserve">Documents are paid </w:t>
      </w:r>
      <w:r w:rsidR="00B228F7">
        <w:t xml:space="preserve">in full </w:t>
      </w:r>
      <w:r w:rsidRPr="00000B4E">
        <w:t>and performed in full</w:t>
      </w:r>
      <w:r w:rsidRPr="00986BCC">
        <w:t>.</w:t>
      </w:r>
    </w:p>
    <w:p w14:paraId="77BA4BC0" w14:textId="264B9DB7" w:rsidR="006054ED" w:rsidRPr="006054ED" w:rsidRDefault="006054ED" w:rsidP="006054ED">
      <w:pPr>
        <w:spacing w:after="240" w:line="240" w:lineRule="atLeast"/>
        <w:jc w:val="both"/>
        <w:rPr>
          <w:bCs/>
        </w:rPr>
      </w:pPr>
      <w:r>
        <w:rPr>
          <w:bCs/>
        </w:rPr>
        <w:tab/>
      </w:r>
      <w:r w:rsidRPr="00986BCC">
        <w:t xml:space="preserve">This Assignment may be </w:t>
      </w:r>
      <w:r w:rsidRPr="00000B4E">
        <w:t>executed</w:t>
      </w:r>
      <w:r w:rsidRPr="00986BCC">
        <w:t xml:space="preserve"> in counterparts, </w:t>
      </w:r>
      <w:r w:rsidRPr="00000B4E">
        <w:t>each</w:t>
      </w:r>
      <w:r w:rsidRPr="00986BCC">
        <w:t xml:space="preserve"> of which shall be deemed </w:t>
      </w:r>
      <w:r w:rsidRPr="00000B4E">
        <w:t>an original but all of which when taken together shall constitute but</w:t>
      </w:r>
      <w:r w:rsidRPr="00986BCC">
        <w:t xml:space="preserve"> one </w:t>
      </w:r>
      <w:r w:rsidRPr="00000B4E">
        <w:t xml:space="preserve">and the same </w:t>
      </w:r>
      <w:r w:rsidRPr="00986BCC">
        <w:t>instrument.</w:t>
      </w:r>
    </w:p>
    <w:p w14:paraId="40F90328" w14:textId="49703307" w:rsidR="006054ED" w:rsidRPr="00986BCC" w:rsidRDefault="006054ED" w:rsidP="00A2358D">
      <w:pPr>
        <w:spacing w:after="240" w:line="240" w:lineRule="atLeast"/>
        <w:jc w:val="center"/>
      </w:pPr>
      <w:r w:rsidRPr="00000B4E">
        <w:t>[</w:t>
      </w:r>
      <w:r w:rsidRPr="00787DC9">
        <w:rPr>
          <w:caps/>
        </w:rPr>
        <w:t>The remainder of this page is intentionally left blank.</w:t>
      </w:r>
      <w:r w:rsidRPr="00000B4E">
        <w:t>]</w:t>
      </w:r>
    </w:p>
    <w:p w14:paraId="2BFAD97E" w14:textId="77777777" w:rsidR="006054ED" w:rsidRPr="00000B4E" w:rsidRDefault="006054ED" w:rsidP="006054ED">
      <w:pPr>
        <w:spacing w:after="240" w:line="240" w:lineRule="atLeast"/>
        <w:ind w:firstLine="1440"/>
        <w:sectPr w:rsidR="006054ED" w:rsidRPr="00000B4E" w:rsidSect="00787DC9">
          <w:footerReference w:type="default" r:id="rId9"/>
          <w:pgSz w:w="12240" w:h="15840" w:code="1"/>
          <w:pgMar w:top="1170" w:right="1440" w:bottom="1440" w:left="1440" w:header="720" w:footer="720" w:gutter="0"/>
          <w:pgNumType w:start="1"/>
          <w:cols w:space="720"/>
          <w:noEndnote/>
        </w:sectPr>
      </w:pPr>
    </w:p>
    <w:p w14:paraId="517686F2" w14:textId="5E47A572" w:rsidR="006054ED" w:rsidRPr="00986BCC" w:rsidRDefault="006054ED" w:rsidP="00A2358D">
      <w:pPr>
        <w:spacing w:after="240" w:line="240" w:lineRule="atLeast"/>
        <w:ind w:firstLine="1440"/>
        <w:jc w:val="both"/>
      </w:pPr>
      <w:r w:rsidRPr="00A2358D">
        <w:lastRenderedPageBreak/>
        <w:t>IN WITNESS WHEREOF</w:t>
      </w:r>
      <w:r w:rsidRPr="00986BCC">
        <w:t xml:space="preserve">, the </w:t>
      </w:r>
      <w:r w:rsidR="00D004E0" w:rsidRPr="00986BCC">
        <w:t>Shipowner</w:t>
      </w:r>
      <w:r w:rsidRPr="00986BCC">
        <w:t xml:space="preserve"> has executed </w:t>
      </w:r>
      <w:r w:rsidRPr="00000B4E">
        <w:t xml:space="preserve">this Assignment as of the date first </w:t>
      </w:r>
      <w:r w:rsidRPr="00986BCC">
        <w:t>written</w:t>
      </w:r>
      <w:r w:rsidRPr="00000B4E">
        <w:t xml:space="preserve"> above. </w:t>
      </w:r>
      <w:r w:rsidRPr="00986BCC">
        <w:t xml:space="preserve"> </w:t>
      </w:r>
    </w:p>
    <w:p w14:paraId="4B23D964" w14:textId="77777777" w:rsidR="002C4782" w:rsidRDefault="002C4782" w:rsidP="002C4782">
      <w:pPr>
        <w:ind w:left="5040"/>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422"/>
        <w:gridCol w:w="360"/>
        <w:gridCol w:w="1170"/>
        <w:gridCol w:w="3690"/>
      </w:tblGrid>
      <w:tr w:rsidR="009C1955" w:rsidRPr="00FD4A54" w14:paraId="3E8C073A" w14:textId="77777777" w:rsidTr="005A42B8">
        <w:tc>
          <w:tcPr>
            <w:tcW w:w="4410" w:type="dxa"/>
            <w:gridSpan w:val="2"/>
            <w:tcBorders>
              <w:top w:val="nil"/>
              <w:left w:val="nil"/>
              <w:bottom w:val="nil"/>
              <w:right w:val="nil"/>
            </w:tcBorders>
          </w:tcPr>
          <w:p w14:paraId="2D048060" w14:textId="77777777" w:rsidR="009C1955" w:rsidRDefault="009C1955" w:rsidP="005A42B8">
            <w:pPr>
              <w:jc w:val="both"/>
            </w:pPr>
            <w:r>
              <w:t>(SEAL)</w:t>
            </w:r>
          </w:p>
          <w:p w14:paraId="20BDADBB" w14:textId="77777777" w:rsidR="009C1955" w:rsidRDefault="009C1955" w:rsidP="005A42B8">
            <w:pPr>
              <w:jc w:val="both"/>
            </w:pPr>
            <w:r>
              <w:t>Attest:</w:t>
            </w:r>
          </w:p>
          <w:p w14:paraId="27BEA405" w14:textId="77777777" w:rsidR="009C1955" w:rsidRDefault="009C1955" w:rsidP="005A42B8">
            <w:pPr>
              <w:jc w:val="both"/>
            </w:pPr>
          </w:p>
          <w:p w14:paraId="57A7196C" w14:textId="77777777" w:rsidR="009C1955" w:rsidRDefault="009C1955" w:rsidP="005A42B8">
            <w:pPr>
              <w:jc w:val="both"/>
            </w:pPr>
          </w:p>
          <w:p w14:paraId="40873A9F" w14:textId="77777777" w:rsidR="009C1955" w:rsidRPr="00FD4A54" w:rsidRDefault="009C1955" w:rsidP="005A42B8">
            <w:pPr>
              <w:jc w:val="both"/>
            </w:pPr>
          </w:p>
        </w:tc>
        <w:tc>
          <w:tcPr>
            <w:tcW w:w="360" w:type="dxa"/>
            <w:tcBorders>
              <w:top w:val="nil"/>
              <w:left w:val="nil"/>
              <w:bottom w:val="nil"/>
              <w:right w:val="nil"/>
            </w:tcBorders>
          </w:tcPr>
          <w:p w14:paraId="1EE0BF4E" w14:textId="77777777" w:rsidR="009C1955" w:rsidRPr="00FD4A54" w:rsidRDefault="009C1955" w:rsidP="005A42B8">
            <w:pPr>
              <w:jc w:val="both"/>
            </w:pPr>
          </w:p>
        </w:tc>
        <w:tc>
          <w:tcPr>
            <w:tcW w:w="4860" w:type="dxa"/>
            <w:gridSpan w:val="2"/>
            <w:tcBorders>
              <w:top w:val="nil"/>
              <w:left w:val="nil"/>
              <w:bottom w:val="nil"/>
              <w:right w:val="nil"/>
            </w:tcBorders>
          </w:tcPr>
          <w:p w14:paraId="2F17C923" w14:textId="5AC42DF0" w:rsidR="009C1955" w:rsidRPr="00FD4A54" w:rsidRDefault="009C1955" w:rsidP="005A42B8">
            <w:pPr>
              <w:jc w:val="both"/>
            </w:pPr>
            <w:r>
              <w:t>SHIPOWNER</w:t>
            </w:r>
          </w:p>
        </w:tc>
      </w:tr>
      <w:tr w:rsidR="009C1955" w:rsidRPr="00FD4A54" w14:paraId="5C239D15" w14:textId="77777777" w:rsidTr="00787DC9">
        <w:tc>
          <w:tcPr>
            <w:tcW w:w="988" w:type="dxa"/>
            <w:tcBorders>
              <w:top w:val="nil"/>
              <w:left w:val="nil"/>
              <w:bottom w:val="nil"/>
              <w:right w:val="nil"/>
            </w:tcBorders>
          </w:tcPr>
          <w:p w14:paraId="1CFE08CD" w14:textId="77777777" w:rsidR="009C1955" w:rsidRPr="00FD4A54" w:rsidRDefault="009C1955" w:rsidP="005A42B8">
            <w:pPr>
              <w:jc w:val="both"/>
            </w:pPr>
            <w:r>
              <w:t>By:</w:t>
            </w:r>
          </w:p>
        </w:tc>
        <w:tc>
          <w:tcPr>
            <w:tcW w:w="3422" w:type="dxa"/>
            <w:tcBorders>
              <w:top w:val="nil"/>
              <w:left w:val="nil"/>
              <w:bottom w:val="single" w:sz="4" w:space="0" w:color="auto"/>
              <w:right w:val="nil"/>
            </w:tcBorders>
          </w:tcPr>
          <w:p w14:paraId="58A453F2" w14:textId="0CE494EA" w:rsidR="009C1955" w:rsidRPr="00FD4A54" w:rsidRDefault="009C1955" w:rsidP="005A42B8">
            <w:pPr>
              <w:ind w:hanging="106"/>
              <w:jc w:val="both"/>
            </w:pPr>
          </w:p>
        </w:tc>
        <w:tc>
          <w:tcPr>
            <w:tcW w:w="360" w:type="dxa"/>
            <w:tcBorders>
              <w:top w:val="nil"/>
              <w:left w:val="nil"/>
              <w:bottom w:val="nil"/>
              <w:right w:val="nil"/>
            </w:tcBorders>
          </w:tcPr>
          <w:p w14:paraId="333562F3" w14:textId="77777777" w:rsidR="009C1955" w:rsidRPr="00FD4A54" w:rsidRDefault="009C1955" w:rsidP="005A42B8">
            <w:pPr>
              <w:jc w:val="both"/>
            </w:pPr>
          </w:p>
        </w:tc>
        <w:tc>
          <w:tcPr>
            <w:tcW w:w="1170" w:type="dxa"/>
            <w:tcBorders>
              <w:top w:val="nil"/>
              <w:left w:val="nil"/>
              <w:bottom w:val="nil"/>
              <w:right w:val="nil"/>
            </w:tcBorders>
          </w:tcPr>
          <w:p w14:paraId="2221DDAB" w14:textId="77777777" w:rsidR="009C1955" w:rsidRPr="00FD4A54" w:rsidRDefault="009C1955" w:rsidP="005A42B8">
            <w:pPr>
              <w:jc w:val="both"/>
            </w:pPr>
            <w:r w:rsidRPr="00FD4A54">
              <w:t>By:</w:t>
            </w:r>
          </w:p>
        </w:tc>
        <w:tc>
          <w:tcPr>
            <w:tcW w:w="3690" w:type="dxa"/>
            <w:tcBorders>
              <w:top w:val="nil"/>
              <w:left w:val="nil"/>
              <w:right w:val="nil"/>
            </w:tcBorders>
          </w:tcPr>
          <w:p w14:paraId="0841B75A" w14:textId="77777777" w:rsidR="009C1955" w:rsidRPr="00FD4A54" w:rsidRDefault="009C1955" w:rsidP="005A42B8">
            <w:pPr>
              <w:jc w:val="both"/>
            </w:pPr>
          </w:p>
        </w:tc>
      </w:tr>
      <w:tr w:rsidR="009C1955" w:rsidRPr="00FD4A54" w14:paraId="410162A8" w14:textId="77777777" w:rsidTr="00787DC9">
        <w:tc>
          <w:tcPr>
            <w:tcW w:w="988" w:type="dxa"/>
            <w:tcBorders>
              <w:top w:val="nil"/>
              <w:left w:val="nil"/>
              <w:bottom w:val="nil"/>
              <w:right w:val="nil"/>
            </w:tcBorders>
          </w:tcPr>
          <w:p w14:paraId="5D4E20F8" w14:textId="77777777" w:rsidR="009C1955" w:rsidRPr="00FD4A54" w:rsidRDefault="009C1955" w:rsidP="005A42B8">
            <w:pPr>
              <w:jc w:val="both"/>
            </w:pPr>
            <w:r>
              <w:t>Name:</w:t>
            </w:r>
          </w:p>
        </w:tc>
        <w:tc>
          <w:tcPr>
            <w:tcW w:w="3422" w:type="dxa"/>
            <w:tcBorders>
              <w:top w:val="nil"/>
              <w:left w:val="nil"/>
              <w:bottom w:val="single" w:sz="4" w:space="0" w:color="auto"/>
              <w:right w:val="nil"/>
            </w:tcBorders>
          </w:tcPr>
          <w:p w14:paraId="1953AAFB" w14:textId="77777777" w:rsidR="009C1955" w:rsidRPr="00FD4A54" w:rsidRDefault="009C1955" w:rsidP="005A42B8">
            <w:pPr>
              <w:jc w:val="both"/>
            </w:pPr>
          </w:p>
        </w:tc>
        <w:tc>
          <w:tcPr>
            <w:tcW w:w="360" w:type="dxa"/>
            <w:tcBorders>
              <w:top w:val="nil"/>
              <w:left w:val="nil"/>
              <w:bottom w:val="nil"/>
              <w:right w:val="nil"/>
            </w:tcBorders>
          </w:tcPr>
          <w:p w14:paraId="39D30D57" w14:textId="77777777" w:rsidR="009C1955" w:rsidRPr="00FD4A54" w:rsidRDefault="009C1955" w:rsidP="005A42B8">
            <w:pPr>
              <w:jc w:val="both"/>
            </w:pPr>
          </w:p>
        </w:tc>
        <w:tc>
          <w:tcPr>
            <w:tcW w:w="1170" w:type="dxa"/>
            <w:tcBorders>
              <w:top w:val="nil"/>
              <w:left w:val="nil"/>
              <w:bottom w:val="nil"/>
              <w:right w:val="nil"/>
            </w:tcBorders>
          </w:tcPr>
          <w:p w14:paraId="70B3983F" w14:textId="77777777" w:rsidR="009C1955" w:rsidRPr="00FD4A54" w:rsidRDefault="009C1955" w:rsidP="005A42B8">
            <w:pPr>
              <w:jc w:val="both"/>
            </w:pPr>
            <w:r w:rsidRPr="00FD4A54">
              <w:t>Name:</w:t>
            </w:r>
          </w:p>
        </w:tc>
        <w:tc>
          <w:tcPr>
            <w:tcW w:w="3690" w:type="dxa"/>
            <w:tcBorders>
              <w:left w:val="nil"/>
              <w:right w:val="nil"/>
            </w:tcBorders>
          </w:tcPr>
          <w:p w14:paraId="34E49A54" w14:textId="77777777" w:rsidR="009C1955" w:rsidRPr="00FD4A54" w:rsidRDefault="009C1955" w:rsidP="005A42B8">
            <w:pPr>
              <w:jc w:val="both"/>
            </w:pPr>
          </w:p>
        </w:tc>
      </w:tr>
      <w:tr w:rsidR="009C1955" w:rsidRPr="00FD4A54" w14:paraId="31C5E3F4" w14:textId="77777777" w:rsidTr="00787DC9">
        <w:tc>
          <w:tcPr>
            <w:tcW w:w="988" w:type="dxa"/>
            <w:tcBorders>
              <w:top w:val="nil"/>
              <w:left w:val="nil"/>
              <w:bottom w:val="nil"/>
              <w:right w:val="nil"/>
            </w:tcBorders>
          </w:tcPr>
          <w:p w14:paraId="6D328E36" w14:textId="77777777" w:rsidR="009C1955" w:rsidRPr="00FD4A54" w:rsidRDefault="009C1955" w:rsidP="005A42B8">
            <w:pPr>
              <w:jc w:val="both"/>
            </w:pPr>
            <w:r>
              <w:t>Title:</w:t>
            </w:r>
          </w:p>
        </w:tc>
        <w:tc>
          <w:tcPr>
            <w:tcW w:w="3422" w:type="dxa"/>
            <w:tcBorders>
              <w:top w:val="single" w:sz="4" w:space="0" w:color="auto"/>
              <w:left w:val="nil"/>
              <w:bottom w:val="single" w:sz="4" w:space="0" w:color="auto"/>
              <w:right w:val="nil"/>
            </w:tcBorders>
          </w:tcPr>
          <w:p w14:paraId="47869CE3" w14:textId="77777777" w:rsidR="009C1955" w:rsidRPr="00FD4A54" w:rsidRDefault="009C1955" w:rsidP="005A42B8">
            <w:pPr>
              <w:jc w:val="both"/>
            </w:pPr>
          </w:p>
        </w:tc>
        <w:tc>
          <w:tcPr>
            <w:tcW w:w="360" w:type="dxa"/>
            <w:tcBorders>
              <w:top w:val="nil"/>
              <w:left w:val="nil"/>
              <w:bottom w:val="nil"/>
              <w:right w:val="nil"/>
            </w:tcBorders>
          </w:tcPr>
          <w:p w14:paraId="123D8044" w14:textId="77777777" w:rsidR="009C1955" w:rsidRPr="00FD4A54" w:rsidRDefault="009C1955" w:rsidP="005A42B8">
            <w:pPr>
              <w:jc w:val="both"/>
            </w:pPr>
          </w:p>
        </w:tc>
        <w:tc>
          <w:tcPr>
            <w:tcW w:w="1170" w:type="dxa"/>
            <w:tcBorders>
              <w:top w:val="nil"/>
              <w:left w:val="nil"/>
              <w:bottom w:val="nil"/>
              <w:right w:val="nil"/>
            </w:tcBorders>
          </w:tcPr>
          <w:p w14:paraId="5C6E7556" w14:textId="77777777" w:rsidR="009C1955" w:rsidRPr="00FD4A54" w:rsidRDefault="009C1955" w:rsidP="005A42B8">
            <w:pPr>
              <w:jc w:val="both"/>
            </w:pPr>
            <w:r w:rsidRPr="00FD4A54">
              <w:t>Title:</w:t>
            </w:r>
          </w:p>
        </w:tc>
        <w:tc>
          <w:tcPr>
            <w:tcW w:w="3690" w:type="dxa"/>
            <w:tcBorders>
              <w:left w:val="nil"/>
              <w:right w:val="nil"/>
            </w:tcBorders>
          </w:tcPr>
          <w:p w14:paraId="14984CC5" w14:textId="77777777" w:rsidR="009C1955" w:rsidRPr="00FD4A54" w:rsidRDefault="009C1955" w:rsidP="005A42B8">
            <w:pPr>
              <w:jc w:val="both"/>
            </w:pPr>
          </w:p>
        </w:tc>
      </w:tr>
    </w:tbl>
    <w:p w14:paraId="3957A540" w14:textId="77777777" w:rsidR="008A1642" w:rsidRPr="00986BCC" w:rsidRDefault="005D77FB" w:rsidP="00A2358D">
      <w:pPr>
        <w:jc w:val="both"/>
      </w:pPr>
      <w:r>
        <w:br/>
      </w:r>
    </w:p>
    <w:p w14:paraId="2191CA81" w14:textId="77777777" w:rsidR="008A1642" w:rsidRPr="00986BCC" w:rsidRDefault="008A1642" w:rsidP="00A2358D">
      <w:pPr>
        <w:jc w:val="center"/>
        <w:rPr>
          <w:b/>
        </w:rPr>
      </w:pPr>
    </w:p>
    <w:p w14:paraId="7112756D" w14:textId="77777777" w:rsidR="008A1642" w:rsidRDefault="008A1642">
      <w:pPr>
        <w:spacing w:after="200" w:line="276" w:lineRule="auto"/>
      </w:pPr>
      <w:r>
        <w:br w:type="page"/>
      </w:r>
    </w:p>
    <w:p w14:paraId="6C2FCA22" w14:textId="6C014191" w:rsidR="006054ED" w:rsidRDefault="008A1642" w:rsidP="008A1642">
      <w:pPr>
        <w:ind w:left="5040" w:hanging="5040"/>
        <w:jc w:val="center"/>
        <w:rPr>
          <w:b/>
        </w:rPr>
      </w:pPr>
      <w:r w:rsidRPr="008A1642">
        <w:rPr>
          <w:b/>
        </w:rPr>
        <w:lastRenderedPageBreak/>
        <w:t>EXHIBIT A</w:t>
      </w:r>
    </w:p>
    <w:p w14:paraId="073D5AF4" w14:textId="56F2168B" w:rsidR="009C1955" w:rsidRPr="008A1642" w:rsidRDefault="009C1955" w:rsidP="008A1642">
      <w:pPr>
        <w:ind w:left="5040" w:hanging="5040"/>
        <w:jc w:val="center"/>
        <w:rPr>
          <w:b/>
        </w:rPr>
      </w:pPr>
    </w:p>
    <w:p w14:paraId="7643797C" w14:textId="2E7DD8CC" w:rsidR="00D30A93" w:rsidRDefault="008A1642" w:rsidP="00D30A93">
      <w:pPr>
        <w:pBdr>
          <w:bottom w:val="single" w:sz="4" w:space="1" w:color="auto"/>
        </w:pBdr>
        <w:ind w:left="5040" w:hanging="5040"/>
        <w:jc w:val="center"/>
        <w:rPr>
          <w:b/>
        </w:rPr>
      </w:pPr>
      <w:r w:rsidRPr="008A1642">
        <w:rPr>
          <w:b/>
        </w:rPr>
        <w:t>EXECUTED COPY OF CONSTRUCTION CONTRACT</w:t>
      </w:r>
    </w:p>
    <w:p w14:paraId="14A3F18A" w14:textId="0C877BDA" w:rsidR="00F731F1" w:rsidRDefault="00F731F1" w:rsidP="00D30A93">
      <w:pPr>
        <w:pBdr>
          <w:bottom w:val="single" w:sz="4" w:space="1" w:color="auto"/>
        </w:pBdr>
        <w:rPr>
          <w:b/>
        </w:rPr>
      </w:pPr>
    </w:p>
    <w:p w14:paraId="44A7238D" w14:textId="77777777" w:rsidR="00D30A93" w:rsidRDefault="00D30A93" w:rsidP="00F731F1">
      <w:pPr>
        <w:jc w:val="right"/>
      </w:pPr>
    </w:p>
    <w:p w14:paraId="5B0BAB64" w14:textId="77777777" w:rsidR="00F731F1" w:rsidRDefault="00F731F1" w:rsidP="00F731F1">
      <w:pPr>
        <w:jc w:val="right"/>
      </w:pPr>
    </w:p>
    <w:p w14:paraId="69BB0CFE" w14:textId="77777777" w:rsidR="00F731F1" w:rsidRDefault="00F731F1" w:rsidP="00F731F1">
      <w:pPr>
        <w:jc w:val="right"/>
      </w:pPr>
    </w:p>
    <w:p w14:paraId="47EE5B2B" w14:textId="77777777" w:rsidR="00F731F1" w:rsidRDefault="00F731F1" w:rsidP="00F731F1">
      <w:pPr>
        <w:jc w:val="right"/>
      </w:pPr>
    </w:p>
    <w:p w14:paraId="1E2C53DE" w14:textId="77777777" w:rsidR="00F731F1" w:rsidRDefault="00F731F1" w:rsidP="00F731F1">
      <w:pPr>
        <w:jc w:val="right"/>
      </w:pPr>
    </w:p>
    <w:p w14:paraId="259A3DEC" w14:textId="77777777" w:rsidR="00F731F1" w:rsidRDefault="00F731F1" w:rsidP="00F731F1">
      <w:pPr>
        <w:jc w:val="right"/>
      </w:pPr>
    </w:p>
    <w:p w14:paraId="29464B25" w14:textId="77777777" w:rsidR="00F731F1" w:rsidRDefault="00F731F1" w:rsidP="00F731F1">
      <w:pPr>
        <w:jc w:val="right"/>
      </w:pPr>
    </w:p>
    <w:p w14:paraId="08BD9E11" w14:textId="77777777" w:rsidR="00F731F1" w:rsidRDefault="00F731F1" w:rsidP="00F731F1">
      <w:pPr>
        <w:jc w:val="right"/>
      </w:pPr>
    </w:p>
    <w:p w14:paraId="6D659A8F" w14:textId="77777777" w:rsidR="00F731F1" w:rsidRDefault="00F731F1" w:rsidP="00F731F1">
      <w:pPr>
        <w:jc w:val="right"/>
      </w:pPr>
    </w:p>
    <w:p w14:paraId="6DE75C7A" w14:textId="77777777" w:rsidR="00F731F1" w:rsidRDefault="00F731F1" w:rsidP="00F731F1">
      <w:pPr>
        <w:jc w:val="right"/>
      </w:pPr>
    </w:p>
    <w:p w14:paraId="5FD3B02D" w14:textId="77777777" w:rsidR="00F731F1" w:rsidRDefault="00F731F1" w:rsidP="00F731F1">
      <w:pPr>
        <w:jc w:val="right"/>
      </w:pPr>
    </w:p>
    <w:p w14:paraId="571A91ED" w14:textId="77777777" w:rsidR="00F731F1" w:rsidRDefault="00F731F1" w:rsidP="00F731F1">
      <w:pPr>
        <w:jc w:val="right"/>
      </w:pPr>
    </w:p>
    <w:p w14:paraId="315D1A4C" w14:textId="77777777" w:rsidR="00F731F1" w:rsidRDefault="00F731F1" w:rsidP="00F731F1">
      <w:pPr>
        <w:jc w:val="right"/>
      </w:pPr>
    </w:p>
    <w:p w14:paraId="5BC6B059" w14:textId="77777777" w:rsidR="00F731F1" w:rsidRDefault="00F731F1" w:rsidP="00F731F1">
      <w:pPr>
        <w:jc w:val="right"/>
      </w:pPr>
    </w:p>
    <w:p w14:paraId="70681EE5" w14:textId="77777777" w:rsidR="00F731F1" w:rsidRDefault="00F731F1" w:rsidP="00F731F1">
      <w:pPr>
        <w:jc w:val="center"/>
      </w:pPr>
    </w:p>
    <w:p w14:paraId="65762BDA" w14:textId="77777777" w:rsidR="00F731F1" w:rsidRDefault="00F731F1" w:rsidP="00F731F1">
      <w:pPr>
        <w:jc w:val="center"/>
      </w:pPr>
    </w:p>
    <w:p w14:paraId="017D435C" w14:textId="77777777" w:rsidR="00F731F1" w:rsidRDefault="00F731F1" w:rsidP="00F731F1">
      <w:pPr>
        <w:jc w:val="center"/>
      </w:pPr>
    </w:p>
    <w:p w14:paraId="3D8DC8E2" w14:textId="77777777" w:rsidR="00F731F1" w:rsidRDefault="00F731F1" w:rsidP="00F731F1">
      <w:pPr>
        <w:jc w:val="center"/>
      </w:pPr>
    </w:p>
    <w:p w14:paraId="0360633E" w14:textId="77777777" w:rsidR="00F731F1" w:rsidRDefault="00F731F1" w:rsidP="00F731F1">
      <w:pPr>
        <w:jc w:val="center"/>
      </w:pPr>
    </w:p>
    <w:p w14:paraId="23CBF800" w14:textId="77777777" w:rsidR="00F731F1" w:rsidRDefault="00F731F1" w:rsidP="00F731F1">
      <w:pPr>
        <w:jc w:val="center"/>
      </w:pPr>
    </w:p>
    <w:p w14:paraId="62F5CD7F" w14:textId="77777777" w:rsidR="00F731F1" w:rsidRDefault="00F731F1" w:rsidP="00F731F1">
      <w:pPr>
        <w:jc w:val="center"/>
      </w:pPr>
    </w:p>
    <w:p w14:paraId="0AD97581" w14:textId="77777777" w:rsidR="00F731F1" w:rsidRDefault="00F731F1" w:rsidP="00F731F1">
      <w:pPr>
        <w:jc w:val="center"/>
      </w:pPr>
    </w:p>
    <w:p w14:paraId="537D8CB6" w14:textId="77777777" w:rsidR="00F731F1" w:rsidRDefault="00F731F1" w:rsidP="00F731F1">
      <w:pPr>
        <w:jc w:val="center"/>
      </w:pPr>
    </w:p>
    <w:p w14:paraId="128BFA76" w14:textId="77777777" w:rsidR="00F731F1" w:rsidRDefault="00F731F1" w:rsidP="00F731F1">
      <w:pPr>
        <w:jc w:val="center"/>
      </w:pPr>
    </w:p>
    <w:p w14:paraId="1F143A44" w14:textId="77777777" w:rsidR="00F731F1" w:rsidRDefault="00F731F1" w:rsidP="00F731F1">
      <w:pPr>
        <w:jc w:val="center"/>
      </w:pPr>
    </w:p>
    <w:p w14:paraId="660BFB6C" w14:textId="77777777" w:rsidR="00F731F1" w:rsidRDefault="00F731F1" w:rsidP="00F731F1">
      <w:pPr>
        <w:jc w:val="center"/>
      </w:pPr>
    </w:p>
    <w:p w14:paraId="74B94B54" w14:textId="77777777" w:rsidR="00F731F1" w:rsidRDefault="00F731F1" w:rsidP="00F731F1">
      <w:pPr>
        <w:jc w:val="center"/>
      </w:pPr>
    </w:p>
    <w:p w14:paraId="038BC157" w14:textId="77777777" w:rsidR="00F731F1" w:rsidRDefault="00F731F1" w:rsidP="00F731F1">
      <w:pPr>
        <w:jc w:val="center"/>
      </w:pPr>
    </w:p>
    <w:p w14:paraId="2384E8C5" w14:textId="77777777" w:rsidR="00F731F1" w:rsidRDefault="00F731F1" w:rsidP="00F731F1">
      <w:pPr>
        <w:jc w:val="center"/>
      </w:pPr>
    </w:p>
    <w:p w14:paraId="3CE28FF4" w14:textId="77777777" w:rsidR="00F731F1" w:rsidRDefault="00F731F1" w:rsidP="00F731F1">
      <w:pPr>
        <w:jc w:val="center"/>
      </w:pPr>
    </w:p>
    <w:p w14:paraId="5AB95AEE" w14:textId="77777777" w:rsidR="00F731F1" w:rsidRDefault="00F731F1" w:rsidP="00F731F1">
      <w:pPr>
        <w:jc w:val="center"/>
      </w:pPr>
    </w:p>
    <w:p w14:paraId="13E24DC1" w14:textId="77777777" w:rsidR="00F731F1" w:rsidRDefault="00F731F1" w:rsidP="00F731F1">
      <w:pPr>
        <w:jc w:val="center"/>
      </w:pPr>
    </w:p>
    <w:p w14:paraId="6BCDB12A" w14:textId="77777777" w:rsidR="00F731F1" w:rsidRDefault="00F731F1" w:rsidP="00F731F1">
      <w:pPr>
        <w:jc w:val="center"/>
      </w:pPr>
    </w:p>
    <w:p w14:paraId="4D12801C" w14:textId="77777777" w:rsidR="00F731F1" w:rsidRDefault="00F731F1" w:rsidP="00F731F1">
      <w:pPr>
        <w:jc w:val="center"/>
      </w:pPr>
    </w:p>
    <w:p w14:paraId="59C98292" w14:textId="77777777" w:rsidR="00F731F1" w:rsidRDefault="00F731F1" w:rsidP="00F731F1">
      <w:pPr>
        <w:jc w:val="center"/>
      </w:pPr>
    </w:p>
    <w:p w14:paraId="22A2F10F" w14:textId="77777777" w:rsidR="00F731F1" w:rsidRDefault="00F731F1" w:rsidP="00F731F1">
      <w:pPr>
        <w:jc w:val="center"/>
      </w:pPr>
    </w:p>
    <w:p w14:paraId="60069401" w14:textId="77777777" w:rsidR="00F731F1" w:rsidRDefault="00F731F1" w:rsidP="00F731F1">
      <w:pPr>
        <w:jc w:val="center"/>
      </w:pPr>
    </w:p>
    <w:p w14:paraId="7768D61B" w14:textId="77777777" w:rsidR="00F731F1" w:rsidRDefault="00F731F1" w:rsidP="00F731F1">
      <w:pPr>
        <w:jc w:val="center"/>
      </w:pPr>
    </w:p>
    <w:p w14:paraId="0BEAD1A8" w14:textId="77777777" w:rsidR="00F731F1" w:rsidRDefault="00F731F1" w:rsidP="00F731F1">
      <w:pPr>
        <w:jc w:val="center"/>
      </w:pPr>
    </w:p>
    <w:p w14:paraId="4A79D9A5" w14:textId="77777777" w:rsidR="00F731F1" w:rsidRDefault="00F731F1" w:rsidP="00F731F1">
      <w:pPr>
        <w:jc w:val="center"/>
      </w:pPr>
    </w:p>
    <w:p w14:paraId="62BCE43B" w14:textId="2518029D" w:rsidR="00F731F1" w:rsidRPr="00C1608F" w:rsidRDefault="00F731F1" w:rsidP="00F731F1">
      <w:pPr>
        <w:jc w:val="center"/>
        <w:rPr>
          <w:i/>
        </w:rPr>
      </w:pPr>
      <w:r w:rsidRPr="00C1608F">
        <w:rPr>
          <w:i/>
        </w:rPr>
        <w:t>(End of A</w:t>
      </w:r>
      <w:r>
        <w:rPr>
          <w:i/>
        </w:rPr>
        <w:t>nnex G</w:t>
      </w:r>
      <w:r w:rsidRPr="00C1608F">
        <w:rPr>
          <w:i/>
        </w:rPr>
        <w:t>)</w:t>
      </w:r>
    </w:p>
    <w:p w14:paraId="3F9F70F3" w14:textId="77777777" w:rsidR="00F731F1" w:rsidRPr="00FC7FBF" w:rsidRDefault="00F731F1" w:rsidP="00FC7FBF">
      <w:pPr>
        <w:jc w:val="center"/>
      </w:pPr>
    </w:p>
    <w:sectPr w:rsidR="00F731F1" w:rsidRPr="00FC7FB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7F5FD" w14:textId="77777777" w:rsidR="00120E39" w:rsidRDefault="00120E39" w:rsidP="00986BCC">
      <w:r>
        <w:separator/>
      </w:r>
    </w:p>
  </w:endnote>
  <w:endnote w:type="continuationSeparator" w:id="0">
    <w:p w14:paraId="7B66A601" w14:textId="77777777" w:rsidR="00120E39" w:rsidRDefault="00120E39" w:rsidP="00986BCC">
      <w:r>
        <w:continuationSeparator/>
      </w:r>
    </w:p>
  </w:endnote>
  <w:endnote w:type="continuationNotice" w:id="1">
    <w:p w14:paraId="66B13309" w14:textId="77777777" w:rsidR="00120E39" w:rsidRDefault="00120E39" w:rsidP="00986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23601" w14:textId="4EDA91ED" w:rsidR="00263A6B" w:rsidRPr="007B1A40" w:rsidRDefault="00263A6B" w:rsidP="00B51CD9">
    <w:pPr>
      <w:pStyle w:val="Footer"/>
      <w:rPr>
        <w:sz w:val="20"/>
      </w:rPr>
    </w:pPr>
    <w:r>
      <w:rPr>
        <w:sz w:val="20"/>
      </w:rPr>
      <w:t>Annex G (Assignment of Construction Contract)</w:t>
    </w:r>
    <w:r w:rsidRPr="007B1A40">
      <w:rPr>
        <w:sz w:val="20"/>
      </w:rPr>
      <w:t xml:space="preserve"> </w:t>
    </w:r>
    <w:r w:rsidR="0070395B">
      <w:rPr>
        <w:sz w:val="20"/>
      </w:rPr>
      <w:t xml:space="preserve">- </w:t>
    </w:r>
    <w:r>
      <w:rPr>
        <w:sz w:val="20"/>
      </w:rPr>
      <w:t>Contract No. MA</w:t>
    </w:r>
    <w:r w:rsidR="00806E09">
      <w:rPr>
        <w:sz w:val="20"/>
      </w:rPr>
      <w:t xml:space="preserve"> </w:t>
    </w:r>
    <w:r>
      <w:rPr>
        <w:sz w:val="20"/>
      </w:rPr>
      <w:t>-______</w:t>
    </w:r>
    <w:r>
      <w:rPr>
        <w:sz w:val="20"/>
      </w:rPr>
      <w:tab/>
    </w:r>
    <w:r w:rsidR="00806E09">
      <w:rPr>
        <w:sz w:val="20"/>
      </w:rPr>
      <w:t xml:space="preserve">   </w:t>
    </w:r>
    <w:r w:rsidRPr="007B1A40">
      <w:rPr>
        <w:sz w:val="20"/>
      </w:rPr>
      <w:t xml:space="preserve">Page </w:t>
    </w:r>
    <w:r w:rsidRPr="00497EDD">
      <w:rPr>
        <w:sz w:val="20"/>
      </w:rPr>
      <w:fldChar w:fldCharType="begin"/>
    </w:r>
    <w:r w:rsidRPr="00497EDD">
      <w:rPr>
        <w:sz w:val="20"/>
      </w:rPr>
      <w:instrText xml:space="preserve"> PAGE   \* MERGEFORMAT </w:instrText>
    </w:r>
    <w:r w:rsidRPr="00497EDD">
      <w:rPr>
        <w:sz w:val="20"/>
      </w:rPr>
      <w:fldChar w:fldCharType="separate"/>
    </w:r>
    <w:r w:rsidR="00FC7FBF">
      <w:rPr>
        <w:noProof/>
        <w:sz w:val="20"/>
      </w:rPr>
      <w:t>1</w:t>
    </w:r>
    <w:r w:rsidRPr="00497EDD">
      <w:rPr>
        <w:noProof/>
        <w:sz w:val="20"/>
      </w:rPr>
      <w:fldChar w:fldCharType="end"/>
    </w:r>
  </w:p>
  <w:p w14:paraId="720E8147" w14:textId="77777777" w:rsidR="00263A6B" w:rsidRPr="00BA099B" w:rsidRDefault="00263A6B" w:rsidP="00B51CD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53E8" w14:textId="2B7F7275" w:rsidR="00263A6B" w:rsidRPr="00A2358D" w:rsidRDefault="00263A6B" w:rsidP="00A2358D">
    <w:pPr>
      <w:pStyle w:val="Footer"/>
      <w:rPr>
        <w:sz w:val="20"/>
      </w:rPr>
    </w:pPr>
    <w:r>
      <w:rPr>
        <w:sz w:val="20"/>
      </w:rPr>
      <w:t xml:space="preserve">Annex G (Assignment of Construction Contract) </w:t>
    </w:r>
    <w:r w:rsidR="00806E09">
      <w:rPr>
        <w:sz w:val="20"/>
      </w:rPr>
      <w:t xml:space="preserve">- </w:t>
    </w:r>
    <w:r>
      <w:rPr>
        <w:sz w:val="20"/>
      </w:rPr>
      <w:t>Contract No. MA-______</w:t>
    </w:r>
    <w:r w:rsidRPr="007B1A40">
      <w:rPr>
        <w:sz w:val="20"/>
      </w:rPr>
      <w:t xml:space="preserve">  </w:t>
    </w:r>
    <w:r>
      <w:rPr>
        <w:sz w:val="20"/>
      </w:rPr>
      <w:tab/>
    </w:r>
    <w:r w:rsidRPr="007B1A40">
      <w:rPr>
        <w:sz w:val="20"/>
      </w:rPr>
      <w:t xml:space="preserve">Page </w:t>
    </w:r>
    <w:r w:rsidRPr="00A2358D">
      <w:rPr>
        <w:sz w:val="20"/>
      </w:rPr>
      <w:fldChar w:fldCharType="begin"/>
    </w:r>
    <w:r w:rsidRPr="00497EDD">
      <w:rPr>
        <w:sz w:val="20"/>
      </w:rPr>
      <w:instrText xml:space="preserve"> PAGE   \* MERGEFORMAT </w:instrText>
    </w:r>
    <w:r w:rsidRPr="00A2358D">
      <w:rPr>
        <w:sz w:val="20"/>
      </w:rPr>
      <w:fldChar w:fldCharType="separate"/>
    </w:r>
    <w:r w:rsidR="00FC7FBF">
      <w:rPr>
        <w:noProof/>
        <w:sz w:val="20"/>
      </w:rPr>
      <w:t>4</w:t>
    </w:r>
    <w:r w:rsidRPr="00A2358D">
      <w:rPr>
        <w:sz w:val="20"/>
      </w:rPr>
      <w:fldChar w:fldCharType="end"/>
    </w:r>
  </w:p>
  <w:p w14:paraId="13CEAA73" w14:textId="77777777" w:rsidR="00263A6B" w:rsidRPr="00BA099B" w:rsidRDefault="00263A6B" w:rsidP="00BA0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E5CDA" w14:textId="77777777" w:rsidR="00120E39" w:rsidRDefault="00120E39" w:rsidP="00986BCC">
      <w:r>
        <w:separator/>
      </w:r>
    </w:p>
  </w:footnote>
  <w:footnote w:type="continuationSeparator" w:id="0">
    <w:p w14:paraId="3BBDA331" w14:textId="77777777" w:rsidR="00120E39" w:rsidRDefault="00120E39" w:rsidP="00986BCC">
      <w:r>
        <w:continuationSeparator/>
      </w:r>
    </w:p>
  </w:footnote>
  <w:footnote w:type="continuationNotice" w:id="1">
    <w:p w14:paraId="78E8CE23" w14:textId="77777777" w:rsidR="00120E39" w:rsidRDefault="00120E39" w:rsidP="00986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D37D" w14:textId="77777777" w:rsidR="00263A6B" w:rsidRDefault="00263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A4A00"/>
    <w:multiLevelType w:val="hybridMultilevel"/>
    <w:tmpl w:val="ECB0AF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004671"/>
    <w:multiLevelType w:val="hybridMultilevel"/>
    <w:tmpl w:val="1BF4AF92"/>
    <w:lvl w:ilvl="0" w:tplc="B1E8A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22B64"/>
    <w:multiLevelType w:val="hybridMultilevel"/>
    <w:tmpl w:val="D0DAC19E"/>
    <w:lvl w:ilvl="0" w:tplc="8648EC8E">
      <w:start w:val="1"/>
      <w:numFmt w:val="lowerLetter"/>
      <w:lvlText w:val="(%1)"/>
      <w:lvlJc w:val="left"/>
      <w:pPr>
        <w:ind w:left="1210" w:hanging="360"/>
      </w:pPr>
      <w:rPr>
        <w:rFonts w:cstheme="minorBidi"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ED"/>
    <w:rsid w:val="00055E70"/>
    <w:rsid w:val="0006373F"/>
    <w:rsid w:val="00077B79"/>
    <w:rsid w:val="000E01D6"/>
    <w:rsid w:val="000E433E"/>
    <w:rsid w:val="000F0A50"/>
    <w:rsid w:val="00120E39"/>
    <w:rsid w:val="00177D6E"/>
    <w:rsid w:val="001962F6"/>
    <w:rsid w:val="0021661B"/>
    <w:rsid w:val="00241E1A"/>
    <w:rsid w:val="00243763"/>
    <w:rsid w:val="00263A6B"/>
    <w:rsid w:val="00274265"/>
    <w:rsid w:val="002850FE"/>
    <w:rsid w:val="002A51E7"/>
    <w:rsid w:val="002C4782"/>
    <w:rsid w:val="002F4E91"/>
    <w:rsid w:val="00354A99"/>
    <w:rsid w:val="00374C70"/>
    <w:rsid w:val="00376CC1"/>
    <w:rsid w:val="003836D8"/>
    <w:rsid w:val="00383868"/>
    <w:rsid w:val="003C148B"/>
    <w:rsid w:val="003D750B"/>
    <w:rsid w:val="0043500A"/>
    <w:rsid w:val="00437CEA"/>
    <w:rsid w:val="00447E4D"/>
    <w:rsid w:val="004658F9"/>
    <w:rsid w:val="004825EC"/>
    <w:rsid w:val="004C076E"/>
    <w:rsid w:val="00511D62"/>
    <w:rsid w:val="005130B5"/>
    <w:rsid w:val="0052132B"/>
    <w:rsid w:val="0053137D"/>
    <w:rsid w:val="00563057"/>
    <w:rsid w:val="00571AAE"/>
    <w:rsid w:val="00591A9A"/>
    <w:rsid w:val="005A42B8"/>
    <w:rsid w:val="005A54A7"/>
    <w:rsid w:val="005C25CE"/>
    <w:rsid w:val="005C30F0"/>
    <w:rsid w:val="005D77FB"/>
    <w:rsid w:val="006054ED"/>
    <w:rsid w:val="0062079E"/>
    <w:rsid w:val="00620F7F"/>
    <w:rsid w:val="00646F96"/>
    <w:rsid w:val="0066732B"/>
    <w:rsid w:val="006F6393"/>
    <w:rsid w:val="007008A7"/>
    <w:rsid w:val="0070395B"/>
    <w:rsid w:val="0074446E"/>
    <w:rsid w:val="00787428"/>
    <w:rsid w:val="00787DC9"/>
    <w:rsid w:val="007A63F9"/>
    <w:rsid w:val="007B7A19"/>
    <w:rsid w:val="007C585A"/>
    <w:rsid w:val="007D52D3"/>
    <w:rsid w:val="00806E09"/>
    <w:rsid w:val="00826BFB"/>
    <w:rsid w:val="00846AC4"/>
    <w:rsid w:val="00846C84"/>
    <w:rsid w:val="008514E4"/>
    <w:rsid w:val="0088333B"/>
    <w:rsid w:val="008A1642"/>
    <w:rsid w:val="008B0999"/>
    <w:rsid w:val="008E7724"/>
    <w:rsid w:val="00937DEC"/>
    <w:rsid w:val="00945A0E"/>
    <w:rsid w:val="00950FF6"/>
    <w:rsid w:val="00986BCC"/>
    <w:rsid w:val="00991AAF"/>
    <w:rsid w:val="009C1808"/>
    <w:rsid w:val="009C1955"/>
    <w:rsid w:val="00A2358D"/>
    <w:rsid w:val="00A23790"/>
    <w:rsid w:val="00A31E8B"/>
    <w:rsid w:val="00A3295D"/>
    <w:rsid w:val="00A42510"/>
    <w:rsid w:val="00A42A6A"/>
    <w:rsid w:val="00A708CE"/>
    <w:rsid w:val="00A708F1"/>
    <w:rsid w:val="00A71A26"/>
    <w:rsid w:val="00A8021A"/>
    <w:rsid w:val="00A81C3B"/>
    <w:rsid w:val="00A90F94"/>
    <w:rsid w:val="00AA69DA"/>
    <w:rsid w:val="00AC1C73"/>
    <w:rsid w:val="00AC3AFC"/>
    <w:rsid w:val="00AE26D6"/>
    <w:rsid w:val="00AE6EED"/>
    <w:rsid w:val="00B1513F"/>
    <w:rsid w:val="00B163EA"/>
    <w:rsid w:val="00B21AEC"/>
    <w:rsid w:val="00B228F7"/>
    <w:rsid w:val="00B324EF"/>
    <w:rsid w:val="00B365C1"/>
    <w:rsid w:val="00B51CD9"/>
    <w:rsid w:val="00B62FBF"/>
    <w:rsid w:val="00B82356"/>
    <w:rsid w:val="00B913D8"/>
    <w:rsid w:val="00B931A0"/>
    <w:rsid w:val="00B9740E"/>
    <w:rsid w:val="00BA099B"/>
    <w:rsid w:val="00BA1EAF"/>
    <w:rsid w:val="00BD66ED"/>
    <w:rsid w:val="00BE495F"/>
    <w:rsid w:val="00C07C63"/>
    <w:rsid w:val="00C17F9D"/>
    <w:rsid w:val="00C2507C"/>
    <w:rsid w:val="00C31AD3"/>
    <w:rsid w:val="00C320DA"/>
    <w:rsid w:val="00C571E0"/>
    <w:rsid w:val="00D004E0"/>
    <w:rsid w:val="00D1371E"/>
    <w:rsid w:val="00D20C49"/>
    <w:rsid w:val="00D30A93"/>
    <w:rsid w:val="00D31BC3"/>
    <w:rsid w:val="00D368A7"/>
    <w:rsid w:val="00D44456"/>
    <w:rsid w:val="00D60245"/>
    <w:rsid w:val="00D86BB0"/>
    <w:rsid w:val="00DB2736"/>
    <w:rsid w:val="00DC1793"/>
    <w:rsid w:val="00DC73B9"/>
    <w:rsid w:val="00DC7921"/>
    <w:rsid w:val="00DD26DD"/>
    <w:rsid w:val="00DF5D58"/>
    <w:rsid w:val="00DF7982"/>
    <w:rsid w:val="00E2201F"/>
    <w:rsid w:val="00E40C45"/>
    <w:rsid w:val="00E77EB1"/>
    <w:rsid w:val="00E81243"/>
    <w:rsid w:val="00ED1CD1"/>
    <w:rsid w:val="00EF1C18"/>
    <w:rsid w:val="00EF48D0"/>
    <w:rsid w:val="00F00BF0"/>
    <w:rsid w:val="00F12E2E"/>
    <w:rsid w:val="00F254F0"/>
    <w:rsid w:val="00F36AFA"/>
    <w:rsid w:val="00F413F1"/>
    <w:rsid w:val="00F5044B"/>
    <w:rsid w:val="00F731F1"/>
    <w:rsid w:val="00FA5C29"/>
    <w:rsid w:val="00FB44A2"/>
    <w:rsid w:val="00FC6BE8"/>
    <w:rsid w:val="00FC7FBF"/>
    <w:rsid w:val="00FD56F9"/>
    <w:rsid w:val="00FD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98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6BCC"/>
    <w:pPr>
      <w:tabs>
        <w:tab w:val="center" w:pos="4320"/>
        <w:tab w:val="right" w:pos="8640"/>
      </w:tabs>
    </w:pPr>
    <w:rPr>
      <w:szCs w:val="20"/>
    </w:rPr>
  </w:style>
  <w:style w:type="character" w:customStyle="1" w:styleId="FooterChar">
    <w:name w:val="Footer Char"/>
    <w:basedOn w:val="DefaultParagraphFont"/>
    <w:link w:val="Footer"/>
    <w:uiPriority w:val="99"/>
    <w:rsid w:val="006054ED"/>
    <w:rPr>
      <w:rFonts w:ascii="Times New Roman" w:eastAsia="Times New Roman" w:hAnsi="Times New Roman" w:cs="Times New Roman"/>
      <w:sz w:val="24"/>
      <w:szCs w:val="20"/>
    </w:rPr>
  </w:style>
  <w:style w:type="character" w:styleId="PageNumber">
    <w:name w:val="page number"/>
    <w:basedOn w:val="DefaultParagraphFont"/>
    <w:rsid w:val="006054ED"/>
  </w:style>
  <w:style w:type="paragraph" w:styleId="Header">
    <w:name w:val="header"/>
    <w:basedOn w:val="Normal"/>
    <w:link w:val="HeaderChar"/>
    <w:uiPriority w:val="99"/>
    <w:rsid w:val="00986BCC"/>
    <w:pPr>
      <w:tabs>
        <w:tab w:val="center" w:pos="4320"/>
        <w:tab w:val="right" w:pos="8640"/>
      </w:tabs>
    </w:pPr>
    <w:rPr>
      <w:szCs w:val="20"/>
    </w:rPr>
  </w:style>
  <w:style w:type="character" w:customStyle="1" w:styleId="HeaderChar">
    <w:name w:val="Header Char"/>
    <w:basedOn w:val="DefaultParagraphFont"/>
    <w:link w:val="Header"/>
    <w:uiPriority w:val="99"/>
    <w:rsid w:val="006054ED"/>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5D77FB"/>
    <w:pPr>
      <w:spacing w:after="120"/>
    </w:pPr>
  </w:style>
  <w:style w:type="character" w:customStyle="1" w:styleId="BodyTextChar">
    <w:name w:val="Body Text Char"/>
    <w:basedOn w:val="DefaultParagraphFont"/>
    <w:link w:val="BodyText"/>
    <w:uiPriority w:val="99"/>
    <w:semiHidden/>
    <w:rsid w:val="005D77FB"/>
    <w:rPr>
      <w:rFonts w:ascii="Times New Roman" w:eastAsia="Times New Roman" w:hAnsi="Times New Roman" w:cs="Times New Roman"/>
      <w:sz w:val="24"/>
      <w:szCs w:val="24"/>
    </w:rPr>
  </w:style>
  <w:style w:type="paragraph" w:styleId="BodyTextFirstIndent">
    <w:name w:val="Body Text First Indent"/>
    <w:basedOn w:val="Normal"/>
    <w:link w:val="BodyTextFirstIndentChar"/>
    <w:qFormat/>
    <w:rsid w:val="005D77FB"/>
    <w:pPr>
      <w:spacing w:after="240"/>
      <w:ind w:firstLine="720"/>
    </w:pPr>
  </w:style>
  <w:style w:type="character" w:customStyle="1" w:styleId="BodyTextFirstIndentChar">
    <w:name w:val="Body Text First Indent Char"/>
    <w:basedOn w:val="BodyTextChar"/>
    <w:link w:val="BodyTextFirstIndent"/>
    <w:rsid w:val="005D77F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86BCC"/>
    <w:rPr>
      <w:sz w:val="20"/>
      <w:szCs w:val="20"/>
    </w:rPr>
  </w:style>
  <w:style w:type="character" w:customStyle="1" w:styleId="FootnoteTextChar">
    <w:name w:val="Footnote Text Char"/>
    <w:basedOn w:val="DefaultParagraphFont"/>
    <w:link w:val="FootnoteText"/>
    <w:uiPriority w:val="99"/>
    <w:semiHidden/>
    <w:rsid w:val="00646F9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6F96"/>
    <w:rPr>
      <w:vertAlign w:val="superscript"/>
    </w:rPr>
  </w:style>
  <w:style w:type="paragraph" w:styleId="NormalWeb">
    <w:name w:val="Normal (Web)"/>
    <w:basedOn w:val="Normal"/>
    <w:uiPriority w:val="99"/>
    <w:unhideWhenUsed/>
    <w:rsid w:val="00986BCC"/>
    <w:pPr>
      <w:spacing w:before="100" w:beforeAutospacing="1" w:after="100" w:afterAutospacing="1"/>
    </w:pPr>
  </w:style>
  <w:style w:type="paragraph" w:styleId="BalloonText">
    <w:name w:val="Balloon Text"/>
    <w:basedOn w:val="Normal"/>
    <w:link w:val="BalloonTextChar"/>
    <w:uiPriority w:val="99"/>
    <w:semiHidden/>
    <w:unhideWhenUsed/>
    <w:rsid w:val="00986BC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86BCC"/>
    <w:rPr>
      <w:rFonts w:ascii="Segoe UI" w:hAnsi="Segoe UI" w:cs="Segoe UI"/>
      <w:sz w:val="18"/>
      <w:szCs w:val="18"/>
    </w:rPr>
  </w:style>
  <w:style w:type="paragraph" w:styleId="ListParagraph">
    <w:name w:val="List Paragraph"/>
    <w:basedOn w:val="Normal"/>
    <w:uiPriority w:val="34"/>
    <w:qFormat/>
    <w:rsid w:val="00986BC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86BCC"/>
    <w:rPr>
      <w:sz w:val="16"/>
      <w:szCs w:val="16"/>
    </w:rPr>
  </w:style>
  <w:style w:type="paragraph" w:styleId="CommentText">
    <w:name w:val="annotation text"/>
    <w:basedOn w:val="Normal"/>
    <w:link w:val="CommentTextChar"/>
    <w:uiPriority w:val="99"/>
    <w:semiHidden/>
    <w:unhideWhenUsed/>
    <w:rsid w:val="00986BC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86BCC"/>
    <w:rPr>
      <w:sz w:val="20"/>
      <w:szCs w:val="20"/>
    </w:rPr>
  </w:style>
  <w:style w:type="paragraph" w:styleId="CommentSubject">
    <w:name w:val="annotation subject"/>
    <w:basedOn w:val="CommentText"/>
    <w:next w:val="CommentText"/>
    <w:link w:val="CommentSubjectChar"/>
    <w:uiPriority w:val="99"/>
    <w:semiHidden/>
    <w:unhideWhenUsed/>
    <w:rsid w:val="00986BCC"/>
    <w:rPr>
      <w:b/>
      <w:bCs/>
    </w:rPr>
  </w:style>
  <w:style w:type="character" w:customStyle="1" w:styleId="CommentSubjectChar">
    <w:name w:val="Comment Subject Char"/>
    <w:basedOn w:val="CommentTextChar"/>
    <w:link w:val="CommentSubject"/>
    <w:uiPriority w:val="99"/>
    <w:semiHidden/>
    <w:rsid w:val="00986BCC"/>
    <w:rPr>
      <w:b/>
      <w:bCs/>
      <w:sz w:val="20"/>
      <w:szCs w:val="20"/>
    </w:rPr>
  </w:style>
  <w:style w:type="paragraph" w:customStyle="1" w:styleId="NormalPara">
    <w:name w:val="Normal Para"/>
    <w:basedOn w:val="Normal"/>
    <w:rsid w:val="00986BCC"/>
    <w:pPr>
      <w:spacing w:before="100" w:beforeAutospacing="1" w:after="100" w:afterAutospacing="1"/>
      <w:ind w:firstLine="720"/>
      <w:jc w:val="both"/>
    </w:pPr>
    <w:rPr>
      <w:sz w:val="22"/>
      <w:szCs w:val="20"/>
    </w:rPr>
  </w:style>
  <w:style w:type="paragraph" w:styleId="Revision">
    <w:name w:val="Revision"/>
    <w:hidden/>
    <w:uiPriority w:val="99"/>
    <w:semiHidden/>
    <w:rsid w:val="00806E0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360842">
      <w:bodyDiv w:val="1"/>
      <w:marLeft w:val="0"/>
      <w:marRight w:val="0"/>
      <w:marTop w:val="0"/>
      <w:marBottom w:val="0"/>
      <w:divBdr>
        <w:top w:val="none" w:sz="0" w:space="0" w:color="auto"/>
        <w:left w:val="none" w:sz="0" w:space="0" w:color="auto"/>
        <w:bottom w:val="none" w:sz="0" w:space="0" w:color="auto"/>
        <w:right w:val="none" w:sz="0" w:space="0" w:color="auto"/>
      </w:divBdr>
    </w:div>
    <w:div w:id="18893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61BC-736D-4581-92CF-AB65DA291BEC}">
  <ds:schemaRefs>
    <ds:schemaRef ds:uri="http://schemas.openxmlformats.org/officeDocument/2006/bibliography"/>
  </ds:schemaRefs>
</ds:datastoreItem>
</file>

<file path=customXml/itemProps2.xml><?xml version="1.0" encoding="utf-8"?>
<ds:datastoreItem xmlns:ds="http://schemas.openxmlformats.org/officeDocument/2006/customXml" ds:itemID="{7BA69F53-7D6D-4DAC-91EA-7DD52501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2019-06-05T12:55:00Z</dcterms:created>
  <dcterms:modified xsi:type="dcterms:W3CDTF">2019-06-10T14:33:00Z</dcterms:modified>
</cp:coreProperties>
</file>